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AB1" w:rsidRPr="00182A10" w:rsidRDefault="00182A10">
      <w:pPr>
        <w:rPr>
          <w:b/>
          <w:sz w:val="24"/>
          <w:szCs w:val="24"/>
        </w:rPr>
      </w:pPr>
      <w:r>
        <w:rPr>
          <w:b/>
          <w:sz w:val="72"/>
          <w:szCs w:val="72"/>
        </w:rPr>
        <w:t xml:space="preserve"> </w:t>
      </w:r>
      <w:r w:rsidR="00E012D6" w:rsidRPr="00E012D6">
        <w:rPr>
          <w:b/>
          <w:noProof/>
          <w:sz w:val="72"/>
          <w:szCs w:val="72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171450</wp:posOffset>
            </wp:positionH>
            <wp:positionV relativeFrom="page">
              <wp:posOffset>66675</wp:posOffset>
            </wp:positionV>
            <wp:extent cx="7772400" cy="100584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3AB1" w:rsidRDefault="00503AB1">
      <w:pPr>
        <w:rPr>
          <w:b/>
          <w:sz w:val="24"/>
          <w:szCs w:val="24"/>
        </w:rPr>
      </w:pPr>
    </w:p>
    <w:p w:rsidR="005E4921" w:rsidRDefault="005E4921">
      <w:pPr>
        <w:rPr>
          <w:b/>
          <w:sz w:val="24"/>
          <w:szCs w:val="24"/>
        </w:rPr>
      </w:pPr>
    </w:p>
    <w:p w:rsidR="005E4921" w:rsidRDefault="005E4921">
      <w:pPr>
        <w:rPr>
          <w:b/>
          <w:sz w:val="24"/>
          <w:szCs w:val="24"/>
        </w:rPr>
      </w:pPr>
    </w:p>
    <w:p w:rsidR="005E4921" w:rsidRDefault="005E4921">
      <w:pPr>
        <w:rPr>
          <w:b/>
          <w:sz w:val="24"/>
          <w:szCs w:val="24"/>
        </w:rPr>
      </w:pPr>
    </w:p>
    <w:p w:rsidR="005E4921" w:rsidRDefault="005E4921">
      <w:pPr>
        <w:rPr>
          <w:b/>
          <w:sz w:val="24"/>
          <w:szCs w:val="24"/>
        </w:rPr>
      </w:pPr>
    </w:p>
    <w:p w:rsidR="005E4921" w:rsidRDefault="005E4921">
      <w:pPr>
        <w:rPr>
          <w:b/>
          <w:sz w:val="24"/>
          <w:szCs w:val="24"/>
        </w:rPr>
      </w:pPr>
    </w:p>
    <w:p w:rsidR="005E4921" w:rsidRDefault="005E4921">
      <w:pPr>
        <w:rPr>
          <w:b/>
          <w:sz w:val="24"/>
          <w:szCs w:val="24"/>
        </w:rPr>
      </w:pPr>
    </w:p>
    <w:p w:rsidR="005E4921" w:rsidRDefault="005E4921">
      <w:pPr>
        <w:rPr>
          <w:b/>
          <w:sz w:val="24"/>
          <w:szCs w:val="24"/>
        </w:rPr>
      </w:pPr>
    </w:p>
    <w:p w:rsidR="005E4921" w:rsidRDefault="005E4921">
      <w:pPr>
        <w:rPr>
          <w:b/>
          <w:sz w:val="24"/>
          <w:szCs w:val="24"/>
        </w:rPr>
      </w:pPr>
    </w:p>
    <w:p w:rsidR="005E4921" w:rsidRDefault="005E4921">
      <w:pPr>
        <w:rPr>
          <w:b/>
          <w:sz w:val="24"/>
          <w:szCs w:val="24"/>
        </w:rPr>
      </w:pPr>
    </w:p>
    <w:p w:rsidR="005E4921" w:rsidRDefault="005E4921">
      <w:pPr>
        <w:rPr>
          <w:b/>
          <w:sz w:val="24"/>
          <w:szCs w:val="24"/>
        </w:rPr>
      </w:pPr>
    </w:p>
    <w:p w:rsidR="005E4921" w:rsidRDefault="005E4921">
      <w:pPr>
        <w:rPr>
          <w:b/>
          <w:sz w:val="24"/>
          <w:szCs w:val="24"/>
        </w:rPr>
      </w:pPr>
    </w:p>
    <w:p w:rsidR="005E4921" w:rsidRDefault="005E4921">
      <w:pPr>
        <w:rPr>
          <w:b/>
          <w:sz w:val="24"/>
          <w:szCs w:val="24"/>
        </w:rPr>
      </w:pPr>
    </w:p>
    <w:p w:rsidR="005E4921" w:rsidRDefault="005E4921">
      <w:pPr>
        <w:rPr>
          <w:b/>
          <w:sz w:val="24"/>
          <w:szCs w:val="24"/>
        </w:rPr>
      </w:pPr>
    </w:p>
    <w:p w:rsidR="005E4921" w:rsidRDefault="005E4921">
      <w:pPr>
        <w:rPr>
          <w:b/>
          <w:sz w:val="24"/>
          <w:szCs w:val="24"/>
        </w:rPr>
      </w:pPr>
    </w:p>
    <w:p w:rsidR="005E4921" w:rsidRDefault="005E4921">
      <w:pPr>
        <w:rPr>
          <w:b/>
          <w:sz w:val="24"/>
          <w:szCs w:val="24"/>
        </w:rPr>
      </w:pPr>
    </w:p>
    <w:p w:rsidR="005E4921" w:rsidRDefault="005E4921">
      <w:pPr>
        <w:rPr>
          <w:b/>
          <w:sz w:val="24"/>
          <w:szCs w:val="24"/>
        </w:rPr>
      </w:pPr>
    </w:p>
    <w:p w:rsidR="005E4921" w:rsidRDefault="005E4921">
      <w:pPr>
        <w:rPr>
          <w:b/>
          <w:sz w:val="24"/>
          <w:szCs w:val="24"/>
        </w:rPr>
      </w:pPr>
    </w:p>
    <w:p w:rsidR="005E4921" w:rsidRDefault="005E4921">
      <w:pPr>
        <w:rPr>
          <w:b/>
          <w:sz w:val="24"/>
          <w:szCs w:val="24"/>
        </w:rPr>
      </w:pPr>
    </w:p>
    <w:p w:rsidR="005E4921" w:rsidRDefault="005E4921">
      <w:pPr>
        <w:rPr>
          <w:b/>
          <w:sz w:val="24"/>
          <w:szCs w:val="24"/>
        </w:rPr>
      </w:pPr>
    </w:p>
    <w:p w:rsidR="005E4921" w:rsidRDefault="005E4921">
      <w:pPr>
        <w:rPr>
          <w:b/>
          <w:sz w:val="24"/>
          <w:szCs w:val="24"/>
        </w:rPr>
      </w:pPr>
    </w:p>
    <w:p w:rsidR="005E4921" w:rsidRDefault="005E4921">
      <w:pPr>
        <w:rPr>
          <w:b/>
          <w:sz w:val="24"/>
          <w:szCs w:val="24"/>
        </w:rPr>
      </w:pPr>
    </w:p>
    <w:p w:rsidR="005E4921" w:rsidRDefault="005E4921">
      <w:pPr>
        <w:rPr>
          <w:b/>
          <w:sz w:val="24"/>
          <w:szCs w:val="24"/>
        </w:rPr>
      </w:pPr>
    </w:p>
    <w:p w:rsidR="005E4921" w:rsidRDefault="005E4921">
      <w:pPr>
        <w:rPr>
          <w:b/>
          <w:sz w:val="24"/>
          <w:szCs w:val="24"/>
        </w:rPr>
      </w:pPr>
    </w:p>
    <w:p w:rsidR="005E4921" w:rsidRDefault="005E4921">
      <w:pPr>
        <w:rPr>
          <w:b/>
          <w:sz w:val="24"/>
          <w:szCs w:val="24"/>
        </w:rPr>
      </w:pPr>
    </w:p>
    <w:p w:rsidR="005E4921" w:rsidRDefault="005E4921">
      <w:pPr>
        <w:rPr>
          <w:b/>
          <w:sz w:val="24"/>
          <w:szCs w:val="24"/>
        </w:rPr>
      </w:pPr>
    </w:p>
    <w:p w:rsidR="005E4921" w:rsidRDefault="005E4921" w:rsidP="005E4921">
      <w:pPr>
        <w:spacing w:before="42" w:after="42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ПОЯСНИТЕЛЬНАЯ</w:t>
      </w:r>
      <w:r>
        <w:rPr>
          <w:rFonts w:ascii="Times New Roman" w:eastAsia="Times New Roman" w:hAnsi="Times New Roman" w:cs="Times New Roman"/>
          <w:b/>
          <w:bCs/>
          <w:sz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ЗАПИСКА</w:t>
      </w:r>
      <w:r>
        <w:rPr>
          <w:rFonts w:ascii="Times New Roman" w:eastAsia="Times New Roman" w:hAnsi="Times New Roman" w:cs="Times New Roman"/>
          <w:b/>
          <w:bCs/>
          <w:sz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К</w:t>
      </w:r>
      <w:r>
        <w:rPr>
          <w:rFonts w:ascii="Times New Roman" w:eastAsia="Times New Roman" w:hAnsi="Times New Roman" w:cs="Times New Roman"/>
          <w:b/>
          <w:bCs/>
          <w:sz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УЧЕБНОМУ</w:t>
      </w:r>
      <w:r>
        <w:rPr>
          <w:rFonts w:ascii="Times New Roman" w:eastAsia="Times New Roman" w:hAnsi="Times New Roman" w:cs="Times New Roman"/>
          <w:b/>
          <w:bCs/>
          <w:sz w:val="28"/>
        </w:rPr>
        <w:t>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 ПЛАНУ</w:t>
      </w:r>
    </w:p>
    <w:p w:rsidR="005E4921" w:rsidRDefault="005E4921" w:rsidP="005E4921">
      <w:pPr>
        <w:spacing w:before="42" w:after="42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2025-2026 учебного года</w:t>
      </w:r>
    </w:p>
    <w:p w:rsidR="005E4921" w:rsidRDefault="005E4921" w:rsidP="005E4921">
      <w:pPr>
        <w:spacing w:before="42" w:after="42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Нормативно - правовая  база для составления учебного плана:</w:t>
      </w:r>
    </w:p>
    <w:p w:rsidR="005E4921" w:rsidRDefault="005E4921" w:rsidP="005E4921">
      <w:pPr>
        <w:spacing w:before="42" w:after="4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- Федеральный закон Российской Федерации от 29 декабря 2012 г. N 273-ФЗ "Об образовании в Российской Федерации".</w:t>
      </w:r>
    </w:p>
    <w:p w:rsidR="005E4921" w:rsidRDefault="005E4921" w:rsidP="005E4921">
      <w:pPr>
        <w:spacing w:before="42" w:after="4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- Приказ Министерства образования и науки РФ от 30 августа 2013 г. № 1014</w:t>
      </w:r>
    </w:p>
    <w:p w:rsidR="005E4921" w:rsidRDefault="005E4921" w:rsidP="005E4921">
      <w:pPr>
        <w:spacing w:before="42" w:after="4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образования".</w:t>
      </w:r>
    </w:p>
    <w:p w:rsidR="005E4921" w:rsidRDefault="005E4921" w:rsidP="005E4921">
      <w:pPr>
        <w:spacing w:before="42" w:after="4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E4921" w:rsidRDefault="005E4921" w:rsidP="005E4921">
      <w:pPr>
        <w:spacing w:before="42" w:after="4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Письмо Министерства образования и науки Российской Федерации от 31.05.2007 №03-1213 « О методических рекомендациях по отнесению дошкольных образовательных учреждений к определённому виду».</w:t>
      </w:r>
    </w:p>
    <w:p w:rsidR="005E4921" w:rsidRDefault="005E4921" w:rsidP="005E4921">
      <w:pPr>
        <w:spacing w:before="42" w:after="4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- Приказ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России от 17.10.2013 N 1155 "Об утверждении федерального государственного образовательного стандарта дошкольного образования"</w:t>
      </w:r>
    </w:p>
    <w:p w:rsidR="005E4921" w:rsidRDefault="005E4921" w:rsidP="005E4921">
      <w:pPr>
        <w:spacing w:before="42" w:after="4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-Письмо комментарии к ФГОС дошкольного образования» Министерства образования и науки Российской Федерации от 28.02.2014г.№08-249</w:t>
      </w:r>
    </w:p>
    <w:p w:rsidR="005E4921" w:rsidRDefault="005E4921" w:rsidP="005E4921">
      <w:pPr>
        <w:spacing w:before="42" w:after="4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     - Устав Муниципального дошкольного образовательного учреждения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–д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етский  сад  №2 р.п. Земетчино  (далее МДОУ),</w:t>
      </w:r>
    </w:p>
    <w:p w:rsidR="005E4921" w:rsidRDefault="005E4921" w:rsidP="005E4921">
      <w:pPr>
        <w:spacing w:before="42" w:after="42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   </w:t>
      </w:r>
    </w:p>
    <w:p w:rsidR="005E4921" w:rsidRDefault="005E4921" w:rsidP="005E4921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Общая информация</w:t>
      </w:r>
    </w:p>
    <w:p w:rsidR="005E4921" w:rsidRDefault="005E4921" w:rsidP="005E4921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МДО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детский сад №2  р.п. Земетчино  на 2025 – 2026 учебный год является нормативным актом, устанавливающим перечень образовательных областей и объём учебного времени, отводимого на проведение непрерывно - образовательной деятельности.</w:t>
      </w:r>
    </w:p>
    <w:p w:rsidR="005E4921" w:rsidRDefault="005E4921" w:rsidP="005E4921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задачами учебного плана непрерывной  образовательной деятельности являются:</w:t>
      </w:r>
    </w:p>
    <w:p w:rsidR="005E4921" w:rsidRDefault="005E4921" w:rsidP="005E4921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Регулирование объема образовательной нагрузки.</w:t>
      </w:r>
    </w:p>
    <w:p w:rsidR="005E4921" w:rsidRDefault="005E4921" w:rsidP="005E4921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Реализация Федерального государственного образовательного стандарта к содержанию и организации образовательного процесса в МДОУ.</w:t>
      </w:r>
    </w:p>
    <w:p w:rsidR="005E4921" w:rsidRDefault="005E4921" w:rsidP="005E4921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Введение регионального компонента в образовательный процесс ДОУ.</w:t>
      </w:r>
    </w:p>
    <w:p w:rsidR="005E4921" w:rsidRDefault="005E4921" w:rsidP="005E4921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план содержит в себе пояснительную записку, таблицы с указанием  учебных часов, график (планирование) организованная - образовательной деятельности (ООД), примечания о работе с детьми в организованной  образовательной деятельности, годовой календарный учебный график.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Учебный план является основным документом, определяющим количество ООД на изучение дисциплин базового компонента и компонента дошкольного образовательного учреждения, устанавливает максимальную нагрузку воспитанников.</w:t>
      </w:r>
    </w:p>
    <w:p w:rsidR="005E4921" w:rsidRDefault="005E4921" w:rsidP="005E4921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Учебный год начинается с 1 сентября и заканчивается 31 мая. Детский сад функционирует в режиме пятидневной рабочей недели.</w:t>
      </w:r>
    </w:p>
    <w:p w:rsidR="005E4921" w:rsidRDefault="005E4921" w:rsidP="005E4921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2025-2026учебном году в ДОУ и филиале в п. Пашково функционируют  4 разновозрастных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общеразвивающих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групп.</w:t>
      </w:r>
    </w:p>
    <w:p w:rsidR="005E4921" w:rsidRDefault="005E4921" w:rsidP="005E4921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первая разновозрастная группа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т 2-3 лет; 3-4 лет;</w:t>
      </w:r>
    </w:p>
    <w:p w:rsidR="005E4921" w:rsidRDefault="005E4921" w:rsidP="005E4921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вторая разновозрастная группа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т 3-4лет; 4-5 лет;</w:t>
      </w:r>
    </w:p>
    <w:p w:rsidR="005E4921" w:rsidRDefault="005E4921" w:rsidP="005E4921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третья разновозрастная группа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от5-6 лет; 6-7 лет;</w:t>
      </w:r>
    </w:p>
    <w:p w:rsidR="005E4921" w:rsidRDefault="005E4921" w:rsidP="005E4921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Филиале  разновозрастная группа от 3 до 6лет.</w:t>
      </w:r>
    </w:p>
    <w:p w:rsidR="005E4921" w:rsidRDefault="005E4921" w:rsidP="005E4921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Педагогический коллектив МДОУ детский сад №2 р.п. Земетчино в 2025 – 2026учебном году работает с использованием следующих программ и технологий:</w:t>
      </w:r>
    </w:p>
    <w:p w:rsidR="005E4921" w:rsidRDefault="005E4921" w:rsidP="005E4921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Обязательная часть:</w:t>
      </w:r>
    </w:p>
    <w:p w:rsidR="005E4921" w:rsidRDefault="005E4921" w:rsidP="005E492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1.</w:t>
      </w:r>
      <w:r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 (далее – Программа) является обязательной частью основной образовательной программы дошкольного образования Муниципального дошкольного образовательного учреждения детского сада № 2 р.п.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Земетчино  (МДОУ -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>/с №2 р.п.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Земетчино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Программа обеспечивает реализацию Федерального закона от 31 июля 2020 года № 304-ФЗ «О внесении изменений в Федеральный закон «Об образовании в Российской Федерации» по вопросам воспитания обучающихся».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 составлении Программы воспитания использованы «Примерная рабочая программа воспитания для образовательных организаций, реализующих образовательные программы дошкольного образования» (одобрена решением Федерального учебно-методического объединения по общему образованию Министерства просвещения России (протокол от 01 июля 2021 года № 2/21), «Стратегия развития воспитания в Российской Федерации на период до 2025 года», федерального государственного стандарта дошкольного образования.</w:t>
      </w:r>
      <w:proofErr w:type="gramEnd"/>
    </w:p>
    <w:p w:rsidR="005E4921" w:rsidRDefault="005E4921" w:rsidP="005E492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Структура Программы   включает три раздела – целевой, содержательный и организационный, в каждом из них  обязательная часть и часть, формируемая участниками образовательных отношений</w:t>
      </w:r>
    </w:p>
    <w:p w:rsidR="005E4921" w:rsidRDefault="005E4921" w:rsidP="005E492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Обязательная часть включает 60%   от общей нагрузки, а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часть, формируемая участниками образовательных отношений: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обеспечивает вариативность образования и расширение области образовательных услуг для воспитанников. Парциальные программы, авторские технологии  являются дополнением к р</w:t>
      </w:r>
      <w:r>
        <w:rPr>
          <w:rFonts w:ascii="Times New Roman" w:hAnsi="Times New Roman" w:cs="Times New Roman"/>
          <w:sz w:val="24"/>
          <w:szCs w:val="24"/>
        </w:rPr>
        <w:t xml:space="preserve">абочей  программе воспитания МДОУ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и составляют не более 40% от общей образовательной нагрузки.   </w:t>
      </w:r>
    </w:p>
    <w:p w:rsidR="005E4921" w:rsidRDefault="005E4921" w:rsidP="005E4921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 Адаптированная  образовательная программа дошкольного образования на основе ФГОС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 дошкольного возраста с расстройствами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аутистического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спектра.</w:t>
      </w:r>
    </w:p>
    <w:p w:rsidR="005E4921" w:rsidRDefault="005E4921" w:rsidP="005E49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 части, формируемой участниками образовательных отношений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приоритетному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направлении МДОУ используются  региональные материалы: </w:t>
      </w:r>
    </w:p>
    <w:p w:rsidR="005E4921" w:rsidRDefault="005E4921" w:rsidP="005E49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-Парциальная образовательная программа «История Пензенского края как средство развития личности ребёнка дошкольного возраста» под общей редакцией доцента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Е.Ф.Купецковой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Пенза, ГАОУ ДПО ИРР ПО, 2022г.  </w:t>
      </w:r>
    </w:p>
    <w:p w:rsidR="005E4921" w:rsidRDefault="005E4921" w:rsidP="005E49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Методическое пособие «Дошкольникам о народной культуре Пензенского края» в 2 частях, под общей редакцией доцента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Е.Ф.Купецковой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>, Пенза, ГАОУ ДПО ИРР ПО, 2023г.</w:t>
      </w:r>
    </w:p>
    <w:p w:rsidR="005E4921" w:rsidRDefault="005E4921" w:rsidP="005E49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Методическое пособие: «Литературное наследие Пензенского края – дошкольникам» под общей редакцией доцента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Е.Ф.Купецковой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Пенза, ГАОУ ДПО ИРР ПО,2023г.  </w:t>
      </w:r>
    </w:p>
    <w:p w:rsidR="005E4921" w:rsidRDefault="005E4921" w:rsidP="005E4921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Образовательная нагрузка определена с учетом необходимого требования - соблюдение минимального количества обязательной образовательной деятельности на изучение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каждой образовательной области, которое определено в инвариантной части учебного плана, и предельно допустимая нагрузка.</w:t>
      </w:r>
    </w:p>
    <w:p w:rsidR="005E4921" w:rsidRDefault="005E4921" w:rsidP="005E4921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учебный план включены пять образовательных областей в соответствие с ФГОС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обеспечивающие:                                                                                                                                                 - познавательное                                                                                                                                                                  - речевое                                                                                                                                                         - социально-коммуникативное                                                                                                                                       - художественно-эстетическое                                                                                                                                            - физическое развитие </w:t>
      </w:r>
    </w:p>
    <w:p w:rsidR="005E4921" w:rsidRDefault="005E4921" w:rsidP="005E4921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работа по образовательным областям «социализация», «труд», «безопасность», а также конструктивно – модельная деятельность и чтение  художественной литературы  предполагается за рамками обязательной  образовательной деятельности.</w:t>
      </w:r>
    </w:p>
    <w:p w:rsidR="005E4921" w:rsidRDefault="005E4921" w:rsidP="005E4921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При составлении учебного плана учитывались следующие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принципы: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- принцип развивающего образования, целью которого является развитие ребенка                                                      - принцип научной обоснованности и практической применимости;</w:t>
      </w:r>
    </w:p>
    <w:p w:rsidR="005E4921" w:rsidRDefault="005E4921" w:rsidP="005E4921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- принцип соответствия критериям полноты, необходимости и достаточности;</w:t>
      </w:r>
    </w:p>
    <w:p w:rsidR="005E4921" w:rsidRDefault="005E4921" w:rsidP="005E4921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 принцип обеспечения единства воспитательных, развивающих и обучающих целей и задач процесса образования дошкольников, в процессе реализации которых формируются знания, умения, навыки, которые имеют непосредственное отношение к развитию дошкольников;</w:t>
      </w:r>
    </w:p>
    <w:p w:rsidR="005E4921" w:rsidRDefault="005E4921" w:rsidP="005E4921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- принцип интеграции образовательных областей в соответствии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</w:p>
    <w:p w:rsidR="005E4921" w:rsidRDefault="005E4921" w:rsidP="005E4921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возрастными возможностями и особенностями воспитанников, спецификой и</w:t>
      </w:r>
    </w:p>
    <w:p w:rsidR="005E4921" w:rsidRDefault="005E4921" w:rsidP="005E4921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возможностями образовательных областей;</w:t>
      </w:r>
    </w:p>
    <w:p w:rsidR="005E4921" w:rsidRDefault="005E4921" w:rsidP="005E4921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 комплексно-тематический принцип построения образовательного процесса;</w:t>
      </w:r>
    </w:p>
    <w:p w:rsidR="005E4921" w:rsidRDefault="005E4921" w:rsidP="005E4921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 решение программных образовательных задач в совместной деятельности взрослого и</w:t>
      </w:r>
    </w:p>
    <w:p w:rsidR="005E4921" w:rsidRDefault="005E4921" w:rsidP="005E4921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детей и самостоятельной деятельности детей не только в рамках непрерывно - </w:t>
      </w:r>
    </w:p>
    <w:p w:rsidR="005E4921" w:rsidRDefault="005E4921" w:rsidP="005E4921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образовательной деятельности, но и при проведении режимных моментов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5E4921" w:rsidRDefault="005E4921" w:rsidP="005E4921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соответствие со спецификой дошкольного образования;</w:t>
      </w:r>
    </w:p>
    <w:p w:rsidR="005E4921" w:rsidRDefault="005E4921" w:rsidP="005E4921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 построение обязательного образовательного процесса с учетом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возрастных</w:t>
      </w:r>
      <w:proofErr w:type="gramEnd"/>
    </w:p>
    <w:p w:rsidR="005E4921" w:rsidRDefault="005E4921" w:rsidP="005E4921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особенностей дошкольников, используя разные формы работы.</w:t>
      </w:r>
    </w:p>
    <w:p w:rsidR="005E4921" w:rsidRDefault="005E4921" w:rsidP="005E4921">
      <w:pPr>
        <w:shd w:val="clear" w:color="auto" w:fill="FFFFFF"/>
        <w:spacing w:after="153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Количество и продолжительность обязательной  образовательной деятельности устанавливаются в соответствии </w:t>
      </w:r>
      <w:r>
        <w:rPr>
          <w:rFonts w:ascii="Times New Roman" w:hAnsi="Times New Roman" w:cs="Times New Roman"/>
          <w:sz w:val="24"/>
          <w:szCs w:val="24"/>
        </w:rPr>
        <w:t>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4921" w:rsidRDefault="005E4921" w:rsidP="005E4921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Согласно графику в группе раннего возраста (2-3г) проводятся - 10 занятий, в младшей группе (3-4г) - 10 занятий, в средней группе (4-5л)  -10 занятий, в старшей (5-6л) -13 занятий, в подготовительной (6-7л) -14 занятий. </w:t>
      </w:r>
      <w:proofErr w:type="gramEnd"/>
    </w:p>
    <w:p w:rsidR="005E4921" w:rsidRDefault="005E4921" w:rsidP="005E4921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Фактический объём недельной нагрузки для детей не превышает максимально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допустимого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E4921" w:rsidRDefault="005E4921" w:rsidP="005E4921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Продолжительность  непрерывной непосредственно образовательной деятельности для детей (2-3л) – не более 10 минут,(3-4л) – не более 15 минут,(4-5л) – не более 20 минут,    (5-6л) – не более 25 минут, (6-7л) – не более 30 минут.                                                                                          </w:t>
      </w:r>
    </w:p>
    <w:p w:rsidR="005E4921" w:rsidRPr="005E4921" w:rsidRDefault="005E4921" w:rsidP="005E4921">
      <w:pPr>
        <w:shd w:val="clear" w:color="auto" w:fill="FFFFFF"/>
        <w:spacing w:after="15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>Максимально допустимый объем образовательной нагрузки в первой половине дня в младшей и средней группах не должен превышать 30 и 40 минут соответственно, а в старшей и подготовительной группах - 45 минут и 1,5 часа соответственно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середине времени, отведённого на непрерывную образовательную деятельность, воспитатели проводят физкультминутку. Перерывы между периодами непрерывной образовательной деятельности – не менее 10 минут. Организация жизнедеятельности МДОУ предусматривает, как организованные педагогами совместно с детьми  формы детской деятельности, так и самостоятельную деятельность детей. Режим дня и расписание организованной образовательной деятельности соответствуют виду и направлению  МДОУ.</w:t>
      </w:r>
    </w:p>
    <w:tbl>
      <w:tblPr>
        <w:tblpPr w:leftFromText="180" w:rightFromText="180" w:bottomFromText="200" w:vertAnchor="text" w:horzAnchor="margin" w:tblpX="-366" w:tblpY="-44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37"/>
        <w:gridCol w:w="2131"/>
        <w:gridCol w:w="935"/>
        <w:gridCol w:w="15"/>
        <w:gridCol w:w="123"/>
        <w:gridCol w:w="791"/>
        <w:gridCol w:w="20"/>
        <w:gridCol w:w="945"/>
        <w:gridCol w:w="141"/>
        <w:gridCol w:w="1044"/>
        <w:gridCol w:w="7"/>
        <w:gridCol w:w="51"/>
        <w:gridCol w:w="806"/>
        <w:gridCol w:w="6"/>
        <w:gridCol w:w="45"/>
        <w:gridCol w:w="1059"/>
        <w:gridCol w:w="24"/>
      </w:tblGrid>
      <w:tr w:rsidR="005E4921" w:rsidTr="005E4921">
        <w:trPr>
          <w:gridAfter w:val="1"/>
          <w:wAfter w:w="24" w:type="dxa"/>
          <w:trHeight w:val="331"/>
        </w:trPr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  <w:p w:rsidR="005E4921" w:rsidRDefault="005E4921" w:rsidP="005E49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Образовательные</w:t>
            </w:r>
          </w:p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области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921" w:rsidRDefault="005E4921" w:rsidP="005E4921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Модули</w:t>
            </w:r>
          </w:p>
        </w:tc>
        <w:tc>
          <w:tcPr>
            <w:tcW w:w="59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ОРГАНИЗОВАННАЯ ОБРАЗОВАТЕЛЬНАЯ ДЕЯТЕЛЬНОСТЬ </w:t>
            </w:r>
          </w:p>
        </w:tc>
      </w:tr>
      <w:tr w:rsidR="005E4921" w:rsidTr="005E4921">
        <w:trPr>
          <w:gridAfter w:val="1"/>
          <w:wAfter w:w="24" w:type="dxa"/>
          <w:trHeight w:val="330"/>
        </w:trPr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921" w:rsidRDefault="005E4921" w:rsidP="005E49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921" w:rsidRDefault="005E4921" w:rsidP="005E49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1       разновозрастная группа</w:t>
            </w:r>
          </w:p>
        </w:tc>
        <w:tc>
          <w:tcPr>
            <w:tcW w:w="21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2                разновозрастная группа</w:t>
            </w:r>
          </w:p>
        </w:tc>
        <w:tc>
          <w:tcPr>
            <w:tcW w:w="19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3 разновозрастная группа          </w:t>
            </w:r>
          </w:p>
        </w:tc>
      </w:tr>
      <w:tr w:rsidR="005E4921" w:rsidTr="005E4921">
        <w:trPr>
          <w:gridAfter w:val="1"/>
          <w:wAfter w:w="24" w:type="dxa"/>
          <w:trHeight w:val="510"/>
        </w:trPr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921" w:rsidRDefault="005E4921" w:rsidP="005E49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921" w:rsidRDefault="005E4921" w:rsidP="005E49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2-3г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ind w:left="7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3-4г</w:t>
            </w: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3-4г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ind w:left="57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 л.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5-6л</w:t>
            </w: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ind w:left="57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6-7л</w:t>
            </w:r>
          </w:p>
        </w:tc>
      </w:tr>
      <w:tr w:rsidR="005E4921" w:rsidTr="005E4921">
        <w:trPr>
          <w:gridAfter w:val="1"/>
          <w:wAfter w:w="24" w:type="dxa"/>
          <w:trHeight w:val="405"/>
        </w:trPr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921" w:rsidRDefault="005E4921" w:rsidP="005E49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11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921" w:rsidRDefault="005E4921" w:rsidP="005E4921">
            <w:pPr>
              <w:ind w:left="5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Обязательная часть программы.</w:t>
            </w:r>
          </w:p>
        </w:tc>
      </w:tr>
      <w:tr w:rsidR="005E4921" w:rsidTr="005E4921">
        <w:trPr>
          <w:gridAfter w:val="1"/>
          <w:wAfter w:w="24" w:type="dxa"/>
          <w:trHeight w:val="1012"/>
        </w:trPr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Познавательное</w:t>
            </w:r>
          </w:p>
          <w:p w:rsidR="005E4921" w:rsidRDefault="005E4921" w:rsidP="005E4921">
            <w:pPr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развитие</w:t>
            </w:r>
          </w:p>
          <w:p w:rsidR="005E4921" w:rsidRDefault="005E4921" w:rsidP="005E4921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ФЭМП </w:t>
            </w:r>
          </w:p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-</w:t>
            </w:r>
          </w:p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4921" w:rsidRDefault="005E4921" w:rsidP="005E4921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1</w:t>
            </w:r>
          </w:p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 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E4921" w:rsidRDefault="005E4921" w:rsidP="005E4921">
            <w:pPr>
              <w:ind w:left="12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</w:tr>
      <w:tr w:rsidR="005E4921" w:rsidTr="005E4921">
        <w:trPr>
          <w:trHeight w:val="517"/>
        </w:trPr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921" w:rsidRDefault="005E4921" w:rsidP="005E492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921" w:rsidRDefault="005E4921" w:rsidP="005E4921"/>
        </w:tc>
        <w:tc>
          <w:tcPr>
            <w:tcW w:w="107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921" w:rsidRDefault="005E4921" w:rsidP="005E4921"/>
        </w:tc>
        <w:tc>
          <w:tcPr>
            <w:tcW w:w="8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921" w:rsidRDefault="005E4921" w:rsidP="005E4921"/>
        </w:tc>
        <w:tc>
          <w:tcPr>
            <w:tcW w:w="10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921" w:rsidRDefault="005E4921" w:rsidP="005E4921"/>
        </w:tc>
        <w:tc>
          <w:tcPr>
            <w:tcW w:w="10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921" w:rsidRDefault="005E4921" w:rsidP="005E4921"/>
        </w:tc>
        <w:tc>
          <w:tcPr>
            <w:tcW w:w="8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921" w:rsidRDefault="005E4921" w:rsidP="005E4921"/>
        </w:tc>
        <w:tc>
          <w:tcPr>
            <w:tcW w:w="113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921" w:rsidRDefault="005E4921" w:rsidP="005E4921"/>
        </w:tc>
      </w:tr>
      <w:tr w:rsidR="005E4921" w:rsidTr="005E4921">
        <w:trPr>
          <w:gridAfter w:val="1"/>
          <w:wAfter w:w="24" w:type="dxa"/>
          <w:trHeight w:val="958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Социально-коммуникативное развитие</w:t>
            </w:r>
          </w:p>
        </w:tc>
        <w:tc>
          <w:tcPr>
            <w:tcW w:w="8119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Интегрируется со всеми образовательными    областями</w:t>
            </w:r>
          </w:p>
        </w:tc>
      </w:tr>
      <w:tr w:rsidR="005E4921" w:rsidTr="005E4921">
        <w:trPr>
          <w:gridAfter w:val="1"/>
          <w:wAfter w:w="24" w:type="dxa"/>
          <w:trHeight w:val="503"/>
        </w:trPr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  <w:p w:rsidR="005E4921" w:rsidRDefault="005E4921" w:rsidP="005E492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Речевое </w:t>
            </w:r>
          </w:p>
          <w:p w:rsidR="005E4921" w:rsidRDefault="005E4921" w:rsidP="005E4921">
            <w:pPr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развитие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 речи</w:t>
            </w:r>
          </w:p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7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1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E4921" w:rsidRDefault="005E4921" w:rsidP="005E4921">
            <w:pPr>
              <w:spacing w:after="0"/>
            </w:pPr>
            <w:r>
              <w:t>1</w:t>
            </w:r>
          </w:p>
        </w:tc>
        <w:tc>
          <w:tcPr>
            <w:tcW w:w="110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E4921" w:rsidRDefault="005E4921" w:rsidP="005E4921">
            <w:pPr>
              <w:spacing w:after="0"/>
            </w:pPr>
            <w:r>
              <w:t>1</w:t>
            </w:r>
          </w:p>
        </w:tc>
        <w:tc>
          <w:tcPr>
            <w:tcW w:w="110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E4921" w:rsidTr="005E4921">
        <w:trPr>
          <w:gridAfter w:val="1"/>
          <w:wAfter w:w="24" w:type="dxa"/>
          <w:trHeight w:val="205"/>
        </w:trPr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921" w:rsidRDefault="005E4921" w:rsidP="005E4921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921" w:rsidRDefault="005E4921" w:rsidP="005E49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7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0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5E4921" w:rsidTr="005E4921">
        <w:trPr>
          <w:gridAfter w:val="1"/>
          <w:wAfter w:w="24" w:type="dxa"/>
          <w:trHeight w:val="808"/>
        </w:trPr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921" w:rsidRDefault="005E4921" w:rsidP="005E4921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Художественная</w:t>
            </w:r>
          </w:p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59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Реализуется в совместной  деятельности    в ходе режимных моментов </w:t>
            </w:r>
          </w:p>
        </w:tc>
      </w:tr>
      <w:tr w:rsidR="005E4921" w:rsidTr="005E4921">
        <w:trPr>
          <w:gridAfter w:val="1"/>
          <w:wAfter w:w="24" w:type="dxa"/>
          <w:trHeight w:val="841"/>
        </w:trPr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Конструирование</w:t>
            </w:r>
          </w:p>
          <w:p w:rsidR="005E4921" w:rsidRDefault="005E4921" w:rsidP="005E4921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98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Реализуется  в совместной деятельности   воспитателя с детьми</w:t>
            </w:r>
          </w:p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E4921" w:rsidTr="005E4921">
        <w:trPr>
          <w:gridAfter w:val="1"/>
          <w:wAfter w:w="24" w:type="dxa"/>
          <w:trHeight w:val="428"/>
        </w:trPr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921" w:rsidRDefault="005E4921" w:rsidP="005E49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</w:t>
            </w:r>
          </w:p>
        </w:tc>
      </w:tr>
      <w:tr w:rsidR="005E4921" w:rsidTr="005E4921">
        <w:trPr>
          <w:gridAfter w:val="1"/>
          <w:wAfter w:w="24" w:type="dxa"/>
          <w:trHeight w:val="471"/>
        </w:trPr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921" w:rsidRDefault="005E4921" w:rsidP="005E49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0,5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0,5 </w:t>
            </w: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0,5 </w:t>
            </w:r>
          </w:p>
        </w:tc>
      </w:tr>
      <w:tr w:rsidR="005E4921" w:rsidTr="005E4921">
        <w:trPr>
          <w:gridAfter w:val="1"/>
          <w:wAfter w:w="24" w:type="dxa"/>
          <w:trHeight w:val="559"/>
        </w:trPr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921" w:rsidRDefault="005E4921" w:rsidP="005E49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0,5   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0,5 </w:t>
            </w:r>
          </w:p>
        </w:tc>
        <w:tc>
          <w:tcPr>
            <w:tcW w:w="11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0,5 </w:t>
            </w:r>
          </w:p>
        </w:tc>
      </w:tr>
      <w:tr w:rsidR="005E4921" w:rsidTr="005E4921">
        <w:trPr>
          <w:gridAfter w:val="1"/>
          <w:wAfter w:w="24" w:type="dxa"/>
          <w:trHeight w:val="534"/>
        </w:trPr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921" w:rsidRDefault="005E4921" w:rsidP="005E49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9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</w:t>
            </w:r>
          </w:p>
        </w:tc>
        <w:tc>
          <w:tcPr>
            <w:tcW w:w="93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</w:t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</w:t>
            </w:r>
          </w:p>
        </w:tc>
        <w:tc>
          <w:tcPr>
            <w:tcW w:w="119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2</w:t>
            </w:r>
          </w:p>
        </w:tc>
        <w:tc>
          <w:tcPr>
            <w:tcW w:w="8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1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</w:t>
            </w:r>
          </w:p>
        </w:tc>
      </w:tr>
      <w:tr w:rsidR="005E4921" w:rsidTr="005E4921">
        <w:trPr>
          <w:gridAfter w:val="1"/>
          <w:wAfter w:w="24" w:type="dxa"/>
          <w:trHeight w:val="581"/>
        </w:trPr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Физкультура</w:t>
            </w:r>
          </w:p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</w:t>
            </w:r>
          </w:p>
        </w:tc>
        <w:tc>
          <w:tcPr>
            <w:tcW w:w="9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</w:t>
            </w:r>
          </w:p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</w:t>
            </w:r>
          </w:p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8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  <w:p w:rsidR="005E4921" w:rsidRDefault="005E4921" w:rsidP="005E4921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1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</w:t>
            </w:r>
          </w:p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5E4921" w:rsidTr="005E4921">
        <w:trPr>
          <w:gridAfter w:val="1"/>
          <w:wAfter w:w="24" w:type="dxa"/>
          <w:trHeight w:val="809"/>
        </w:trPr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921" w:rsidRDefault="005E4921" w:rsidP="005E49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921" w:rsidRDefault="005E4921" w:rsidP="005E49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4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921" w:rsidRDefault="005E4921" w:rsidP="005E49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921" w:rsidRDefault="005E4921" w:rsidP="005E49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921" w:rsidRDefault="005E4921" w:rsidP="005E4921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921" w:rsidRDefault="005E4921" w:rsidP="005E49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4921" w:rsidTr="003520A7">
        <w:tblPrEx>
          <w:tblLook w:val="0000"/>
        </w:tblPrEx>
        <w:trPr>
          <w:gridAfter w:val="1"/>
          <w:wAfter w:w="24" w:type="dxa"/>
          <w:trHeight w:val="1080"/>
        </w:trPr>
        <w:tc>
          <w:tcPr>
            <w:tcW w:w="4068" w:type="dxa"/>
            <w:gridSpan w:val="2"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</w:t>
            </w:r>
          </w:p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Количество</w:t>
            </w:r>
          </w:p>
        </w:tc>
        <w:tc>
          <w:tcPr>
            <w:tcW w:w="935" w:type="dxa"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49" w:type="dxa"/>
            <w:gridSpan w:val="4"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45" w:type="dxa"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85" w:type="dxa"/>
            <w:gridSpan w:val="2"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70" w:type="dxa"/>
            <w:gridSpan w:val="4"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04" w:type="dxa"/>
            <w:gridSpan w:val="2"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</w:tbl>
    <w:p w:rsidR="005E4921" w:rsidRDefault="005E4921" w:rsidP="005E4921">
      <w:pPr>
        <w:rPr>
          <w:rFonts w:ascii="Times New Roman" w:hAnsi="Times New Roman" w:cs="Times New Roman"/>
          <w:sz w:val="20"/>
          <w:szCs w:val="20"/>
        </w:rPr>
      </w:pPr>
    </w:p>
    <w:p w:rsidR="005E4921" w:rsidRDefault="005E4921" w:rsidP="005E4921">
      <w:pPr>
        <w:rPr>
          <w:rFonts w:ascii="Times New Roman" w:hAnsi="Times New Roman" w:cs="Times New Roman"/>
          <w:sz w:val="20"/>
          <w:szCs w:val="20"/>
        </w:rPr>
      </w:pPr>
    </w:p>
    <w:p w:rsidR="005E4921" w:rsidRDefault="005E4921" w:rsidP="005E4921">
      <w:pPr>
        <w:rPr>
          <w:rFonts w:ascii="Times New Roman" w:hAnsi="Times New Roman" w:cs="Times New Roman"/>
          <w:sz w:val="20"/>
          <w:szCs w:val="20"/>
        </w:rPr>
      </w:pPr>
    </w:p>
    <w:p w:rsidR="005E4921" w:rsidRDefault="005E4921" w:rsidP="005E4921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bottomFromText="200" w:vertAnchor="text" w:horzAnchor="margin" w:tblpX="-41" w:tblpY="28"/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89"/>
        <w:gridCol w:w="2070"/>
        <w:gridCol w:w="905"/>
        <w:gridCol w:w="1080"/>
        <w:gridCol w:w="862"/>
        <w:gridCol w:w="994"/>
        <w:gridCol w:w="8"/>
        <w:gridCol w:w="225"/>
        <w:gridCol w:w="770"/>
        <w:gridCol w:w="226"/>
        <w:gridCol w:w="1035"/>
      </w:tblGrid>
      <w:tr w:rsidR="005E4921" w:rsidTr="005E4921">
        <w:trPr>
          <w:trHeight w:val="825"/>
        </w:trPr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Итого в неделю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1ч 10мин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2ч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2ч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2ч40мин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3ч20мин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5ч</w:t>
            </w:r>
          </w:p>
        </w:tc>
      </w:tr>
      <w:tr w:rsidR="005E4921" w:rsidTr="005E4921">
        <w:trPr>
          <w:trHeight w:val="150"/>
        </w:trPr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2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 w:rsidP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5E4921" w:rsidTr="005E4921">
        <w:trPr>
          <w:trHeight w:val="273"/>
        </w:trPr>
        <w:tc>
          <w:tcPr>
            <w:tcW w:w="100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Часть, формируемая участниками  образовательных отношений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5E4921" w:rsidTr="005E4921">
        <w:trPr>
          <w:trHeight w:val="1043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Физкультура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(Здоровый дошкольник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1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1</w:t>
            </w:r>
          </w:p>
        </w:tc>
        <w:tc>
          <w:tcPr>
            <w:tcW w:w="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1</w:t>
            </w:r>
          </w:p>
        </w:tc>
      </w:tr>
      <w:tr w:rsidR="005E4921" w:rsidTr="005E4921">
        <w:trPr>
          <w:trHeight w:val="1950"/>
        </w:trPr>
        <w:tc>
          <w:tcPr>
            <w:tcW w:w="18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                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F79646" w:themeColor="accent6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История  Пензенского края как средство развития  личности ребенка       (Парциальная  образовательная       программа)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-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0,5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0,5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0,5</w:t>
            </w:r>
          </w:p>
        </w:tc>
        <w:tc>
          <w:tcPr>
            <w:tcW w:w="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0,5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0,5</w:t>
            </w:r>
          </w:p>
        </w:tc>
      </w:tr>
      <w:tr w:rsidR="005E4921" w:rsidTr="005E4921">
        <w:trPr>
          <w:trHeight w:val="14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921" w:rsidRDefault="005E49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».                                 ( Парциальная образовательная  программа)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spacing w:after="0"/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spacing w:after="0"/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spacing w:after="0"/>
            </w:pP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spacing w:after="0"/>
            </w:pPr>
          </w:p>
        </w:tc>
        <w:tc>
          <w:tcPr>
            <w:tcW w:w="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0,5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5E4921" w:rsidTr="005E4921">
        <w:trPr>
          <w:trHeight w:val="14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921" w:rsidRDefault="005E49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Познание окружающего, предметного и социального мира.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 </w:t>
            </w:r>
          </w:p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0,5</w:t>
            </w:r>
          </w:p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0,5</w:t>
            </w:r>
          </w:p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0,5</w:t>
            </w:r>
          </w:p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1</w:t>
            </w:r>
          </w:p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5E4921" w:rsidTr="005E4921">
        <w:trPr>
          <w:trHeight w:val="70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Речевое развитие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-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-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E4921" w:rsidTr="005E4921">
        <w:trPr>
          <w:trHeight w:val="80"/>
        </w:trPr>
        <w:tc>
          <w:tcPr>
            <w:tcW w:w="18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0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9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spacing w:after="0"/>
            </w:pPr>
          </w:p>
        </w:tc>
        <w:tc>
          <w:tcPr>
            <w:tcW w:w="1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5E4921" w:rsidTr="005E4921">
        <w:trPr>
          <w:trHeight w:val="671"/>
        </w:trPr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Количество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2</w:t>
            </w:r>
          </w:p>
        </w:tc>
        <w:tc>
          <w:tcPr>
            <w:tcW w:w="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4</w:t>
            </w:r>
          </w:p>
        </w:tc>
      </w:tr>
      <w:tr w:rsidR="005E4921" w:rsidTr="005E4921">
        <w:trPr>
          <w:trHeight w:val="346"/>
        </w:trPr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Длительность образовательной деятельности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    мин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      мин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 мин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20 мин</w:t>
            </w:r>
          </w:p>
        </w:tc>
        <w:tc>
          <w:tcPr>
            <w:tcW w:w="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25мин       (20мин)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30    мин</w:t>
            </w:r>
          </w:p>
        </w:tc>
      </w:tr>
      <w:tr w:rsidR="005E4921" w:rsidTr="005E4921">
        <w:trPr>
          <w:trHeight w:val="823"/>
        </w:trPr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занятий в неделю</w:t>
            </w:r>
          </w:p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 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  </w:t>
            </w:r>
          </w:p>
        </w:tc>
        <w:tc>
          <w:tcPr>
            <w:tcW w:w="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eastAsia="en-US"/>
              </w:rPr>
              <w:t>14</w:t>
            </w:r>
          </w:p>
        </w:tc>
      </w:tr>
      <w:tr w:rsidR="005E4921" w:rsidTr="005E4921">
        <w:trPr>
          <w:trHeight w:val="570"/>
        </w:trPr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Итого  время в неделю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30мин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 мин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30 мин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40мин</w:t>
            </w:r>
          </w:p>
        </w:tc>
        <w:tc>
          <w:tcPr>
            <w:tcW w:w="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1ч 40мин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ч </w:t>
            </w:r>
          </w:p>
        </w:tc>
      </w:tr>
      <w:tr w:rsidR="005E4921" w:rsidTr="005E4921">
        <w:trPr>
          <w:trHeight w:val="289"/>
        </w:trPr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Максимальный объем образовательной нагрузки в неделю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1ч 40мин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2ч 30 мин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ч 30мин</w:t>
            </w:r>
          </w:p>
        </w:tc>
        <w:tc>
          <w:tcPr>
            <w:tcW w:w="1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3ч.20 мин</w:t>
            </w:r>
          </w:p>
        </w:tc>
        <w:tc>
          <w:tcPr>
            <w:tcW w:w="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5ч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921" w:rsidRDefault="005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7ч</w:t>
            </w:r>
          </w:p>
        </w:tc>
      </w:tr>
    </w:tbl>
    <w:p w:rsidR="005E4921" w:rsidRDefault="005E4921" w:rsidP="005E4921">
      <w:pPr>
        <w:widowControl w:val="0"/>
        <w:autoSpaceDE w:val="0"/>
        <w:autoSpaceDN w:val="0"/>
        <w:adjustRightInd w:val="0"/>
        <w:ind w:right="34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E4921" w:rsidRDefault="005E4921" w:rsidP="005E4921"/>
    <w:p w:rsidR="005E4921" w:rsidRPr="00E012D6" w:rsidRDefault="005E4921">
      <w:pPr>
        <w:rPr>
          <w:b/>
          <w:sz w:val="24"/>
          <w:szCs w:val="24"/>
        </w:rPr>
      </w:pPr>
    </w:p>
    <w:sectPr w:rsidR="005E4921" w:rsidRPr="00E012D6" w:rsidSect="00802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3AB1"/>
    <w:rsid w:val="0004250C"/>
    <w:rsid w:val="00182A10"/>
    <w:rsid w:val="00503AB1"/>
    <w:rsid w:val="005E4921"/>
    <w:rsid w:val="00802E03"/>
    <w:rsid w:val="00E012D6"/>
    <w:rsid w:val="00F00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6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1810</Words>
  <Characters>10322</Characters>
  <Application>Microsoft Office Word</Application>
  <DocSecurity>0</DocSecurity>
  <Lines>86</Lines>
  <Paragraphs>24</Paragraphs>
  <ScaleCrop>false</ScaleCrop>
  <Company>SPecialiST RePack</Company>
  <LinksUpToDate>false</LinksUpToDate>
  <CharactersWithSpaces>12108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2024-07-01T05:00:00Z</cp:lastPrinted>
  <dcterms:created xsi:type="dcterms:W3CDTF">2024-07-01T04:51:00Z</dcterms:created>
  <dcterms:modified xsi:type="dcterms:W3CDTF">2025-09-08T15:36:00Z</dcterms:modified>
</cp:coreProperties>
</file>