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E2" w:rsidRDefault="00842DE2" w:rsidP="00842DE2">
      <w:pPr>
        <w:jc w:val="center"/>
        <w:rPr>
          <w:bCs/>
        </w:rPr>
      </w:pPr>
      <w:r>
        <w:rPr>
          <w:sz w:val="28"/>
          <w:szCs w:val="28"/>
          <w:u w:val="single"/>
        </w:rPr>
        <w:t xml:space="preserve">Муниципальное дошкольное образовательное учреждение - детский сад № 2 </w:t>
      </w:r>
      <w:proofErr w:type="spellStart"/>
      <w:r>
        <w:rPr>
          <w:sz w:val="28"/>
          <w:szCs w:val="28"/>
          <w:u w:val="single"/>
        </w:rPr>
        <w:t>р.п</w:t>
      </w:r>
      <w:proofErr w:type="spellEnd"/>
      <w:r>
        <w:rPr>
          <w:sz w:val="28"/>
          <w:szCs w:val="28"/>
          <w:u w:val="single"/>
        </w:rPr>
        <w:t>. Земетчино</w:t>
      </w:r>
    </w:p>
    <w:p w:rsidR="00842DE2" w:rsidRDefault="00842DE2" w:rsidP="00842DE2">
      <w:pPr>
        <w:ind w:right="1222"/>
        <w:jc w:val="center"/>
        <w:rPr>
          <w:bCs/>
        </w:rPr>
      </w:pPr>
    </w:p>
    <w:p w:rsidR="00842DE2" w:rsidRDefault="00842DE2" w:rsidP="00842DE2">
      <w:pPr>
        <w:ind w:right="1222"/>
        <w:jc w:val="center"/>
        <w:rPr>
          <w:b/>
          <w:bCs/>
        </w:rPr>
      </w:pPr>
    </w:p>
    <w:p w:rsidR="00842DE2" w:rsidRDefault="00842DE2" w:rsidP="00842DE2">
      <w:pPr>
        <w:ind w:right="1222"/>
        <w:jc w:val="center"/>
        <w:rPr>
          <w:b/>
          <w:bCs/>
        </w:rPr>
      </w:pPr>
    </w:p>
    <w:p w:rsidR="00842DE2" w:rsidRDefault="00842DE2" w:rsidP="00842DE2">
      <w:pPr>
        <w:ind w:right="1222"/>
        <w:jc w:val="center"/>
        <w:rPr>
          <w:b/>
          <w:bCs/>
        </w:rPr>
      </w:pPr>
    </w:p>
    <w:p w:rsidR="00842DE2" w:rsidRDefault="00842DE2" w:rsidP="00842DE2">
      <w:pPr>
        <w:ind w:left="5040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УТВЕРЖДАЮ:</w:t>
      </w:r>
    </w:p>
    <w:p w:rsidR="00842DE2" w:rsidRDefault="00842DE2" w:rsidP="00842DE2">
      <w:pPr>
        <w:ind w:left="50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Заведующая МДОУ – детский сад № 2 </w:t>
      </w:r>
      <w:proofErr w:type="spellStart"/>
      <w:r>
        <w:rPr>
          <w:bCs/>
          <w:sz w:val="28"/>
          <w:szCs w:val="28"/>
        </w:rPr>
        <w:t>р.п</w:t>
      </w:r>
      <w:proofErr w:type="spellEnd"/>
      <w:r>
        <w:rPr>
          <w:bCs/>
          <w:sz w:val="28"/>
          <w:szCs w:val="28"/>
        </w:rPr>
        <w:t>. Земетчино</w:t>
      </w:r>
    </w:p>
    <w:p w:rsidR="00842DE2" w:rsidRDefault="00842DE2" w:rsidP="00842DE2">
      <w:pPr>
        <w:ind w:left="5040"/>
        <w:rPr>
          <w:bCs/>
          <w:sz w:val="28"/>
          <w:szCs w:val="28"/>
        </w:rPr>
      </w:pPr>
    </w:p>
    <w:p w:rsidR="00842DE2" w:rsidRDefault="00842DE2" w:rsidP="00842DE2">
      <w:pPr>
        <w:ind w:left="504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____________Н.В. Андреева</w:t>
      </w:r>
    </w:p>
    <w:p w:rsidR="00842DE2" w:rsidRDefault="00842DE2" w:rsidP="00842DE2">
      <w:pPr>
        <w:ind w:left="5040"/>
        <w:rPr>
          <w:bCs/>
          <w:sz w:val="28"/>
          <w:szCs w:val="28"/>
        </w:rPr>
      </w:pPr>
    </w:p>
    <w:p w:rsidR="00842DE2" w:rsidRDefault="00842DE2" w:rsidP="00842DE2">
      <w:pPr>
        <w:ind w:left="5040"/>
        <w:rPr>
          <w:b/>
          <w:bCs/>
        </w:rPr>
      </w:pPr>
      <w:r>
        <w:rPr>
          <w:bCs/>
          <w:sz w:val="28"/>
          <w:szCs w:val="28"/>
        </w:rPr>
        <w:t xml:space="preserve">«___»_________________ 20___ г.  </w:t>
      </w:r>
    </w:p>
    <w:p w:rsidR="00842DE2" w:rsidRDefault="00842DE2" w:rsidP="00842DE2">
      <w:pPr>
        <w:ind w:right="1222"/>
        <w:jc w:val="center"/>
        <w:rPr>
          <w:b/>
          <w:bCs/>
        </w:rPr>
      </w:pPr>
    </w:p>
    <w:p w:rsidR="00842DE2" w:rsidRDefault="00842DE2" w:rsidP="00842DE2">
      <w:pPr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 xml:space="preserve">Проект </w:t>
      </w:r>
    </w:p>
    <w:p w:rsidR="00842DE2" w:rsidRDefault="00842DE2" w:rsidP="00842DE2">
      <w:pPr>
        <w:jc w:val="center"/>
        <w:rPr>
          <w:color w:val="000000"/>
          <w:sz w:val="48"/>
          <w:szCs w:val="48"/>
        </w:rPr>
      </w:pPr>
    </w:p>
    <w:p w:rsidR="00842DE2" w:rsidRDefault="00842DE2" w:rsidP="00842DE2">
      <w:pPr>
        <w:jc w:val="center"/>
        <w:rPr>
          <w:color w:val="000000"/>
          <w:sz w:val="48"/>
          <w:szCs w:val="48"/>
        </w:rPr>
      </w:pPr>
    </w:p>
    <w:p w:rsidR="00842DE2" w:rsidRDefault="00842DE2" w:rsidP="00842DE2">
      <w:pPr>
        <w:jc w:val="center"/>
        <w:rPr>
          <w:color w:val="000000"/>
          <w:sz w:val="48"/>
          <w:szCs w:val="48"/>
        </w:rPr>
      </w:pPr>
      <w:r>
        <w:rPr>
          <w:color w:val="000000"/>
          <w:sz w:val="48"/>
          <w:szCs w:val="48"/>
        </w:rPr>
        <w:t>«</w:t>
      </w:r>
      <w:r>
        <w:rPr>
          <w:color w:val="000000"/>
          <w:sz w:val="48"/>
          <w:szCs w:val="48"/>
          <w:u w:val="single"/>
        </w:rPr>
        <w:t>Здоровый дошкольник</w:t>
      </w:r>
      <w:r>
        <w:rPr>
          <w:color w:val="000000"/>
          <w:sz w:val="48"/>
          <w:szCs w:val="48"/>
        </w:rPr>
        <w:t>»</w:t>
      </w:r>
    </w:p>
    <w:p w:rsidR="00842DE2" w:rsidRDefault="00842DE2" w:rsidP="00842DE2">
      <w:pPr>
        <w:tabs>
          <w:tab w:val="left" w:pos="9450"/>
        </w:tabs>
        <w:ind w:left="540" w:right="741"/>
        <w:jc w:val="center"/>
        <w:rPr>
          <w:bCs/>
          <w:sz w:val="40"/>
          <w:szCs w:val="40"/>
        </w:rPr>
      </w:pPr>
      <w:r>
        <w:rPr>
          <w:color w:val="000000"/>
        </w:rPr>
        <w:t>Название проекта</w:t>
      </w:r>
    </w:p>
    <w:p w:rsidR="00842DE2" w:rsidRDefault="00842DE2" w:rsidP="00842DE2">
      <w:pPr>
        <w:ind w:left="5245"/>
        <w:rPr>
          <w:bCs/>
          <w:sz w:val="28"/>
          <w:szCs w:val="28"/>
        </w:rPr>
      </w:pPr>
    </w:p>
    <w:p w:rsidR="00842DE2" w:rsidRDefault="00842DE2" w:rsidP="00842DE2">
      <w:pPr>
        <w:ind w:left="5245"/>
        <w:rPr>
          <w:bCs/>
          <w:sz w:val="28"/>
          <w:szCs w:val="28"/>
        </w:rPr>
      </w:pPr>
    </w:p>
    <w:p w:rsidR="00842DE2" w:rsidRDefault="00842DE2" w:rsidP="00842DE2">
      <w:pPr>
        <w:ind w:left="524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Руководитель муниципального проектного офиса: </w:t>
      </w:r>
      <w:proofErr w:type="spellStart"/>
      <w:r>
        <w:rPr>
          <w:bCs/>
          <w:sz w:val="28"/>
          <w:szCs w:val="28"/>
        </w:rPr>
        <w:t>Раннева</w:t>
      </w:r>
      <w:proofErr w:type="spellEnd"/>
      <w:r>
        <w:rPr>
          <w:bCs/>
          <w:sz w:val="28"/>
          <w:szCs w:val="28"/>
        </w:rPr>
        <w:t xml:space="preserve"> Н.А.</w:t>
      </w:r>
    </w:p>
    <w:p w:rsidR="00842DE2" w:rsidRDefault="00842DE2" w:rsidP="00842DE2">
      <w:pPr>
        <w:ind w:left="5245"/>
        <w:rPr>
          <w:bCs/>
          <w:sz w:val="28"/>
          <w:szCs w:val="28"/>
        </w:rPr>
      </w:pPr>
    </w:p>
    <w:p w:rsidR="00842DE2" w:rsidRDefault="00842DE2" w:rsidP="00842DE2">
      <w:pPr>
        <w:ind w:left="5245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Земетчино, 2015</w:t>
      </w:r>
    </w:p>
    <w:p w:rsidR="00842DE2" w:rsidRDefault="00842DE2" w:rsidP="00842DE2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</w:p>
    <w:p w:rsidR="00842DE2" w:rsidRDefault="00842DE2" w:rsidP="00842DE2">
      <w:pPr>
        <w:tabs>
          <w:tab w:val="left" w:pos="3705"/>
        </w:tabs>
        <w:ind w:right="1222"/>
        <w:jc w:val="center"/>
        <w:rPr>
          <w:b/>
        </w:rPr>
      </w:pPr>
    </w:p>
    <w:p w:rsidR="00842DE2" w:rsidRDefault="00842DE2" w:rsidP="00842DE2">
      <w:pPr>
        <w:tabs>
          <w:tab w:val="left" w:pos="3705"/>
        </w:tabs>
        <w:ind w:right="1222"/>
        <w:jc w:val="center"/>
        <w:rPr>
          <w:b/>
        </w:rPr>
      </w:pPr>
    </w:p>
    <w:p w:rsidR="00842DE2" w:rsidRDefault="00842DE2" w:rsidP="00842DE2">
      <w:pPr>
        <w:tabs>
          <w:tab w:val="left" w:pos="3705"/>
        </w:tabs>
        <w:ind w:right="1222"/>
        <w:jc w:val="center"/>
        <w:rPr>
          <w:b/>
        </w:rPr>
      </w:pPr>
    </w:p>
    <w:tbl>
      <w:tblPr>
        <w:tblW w:w="9975" w:type="dxa"/>
        <w:tblInd w:w="93" w:type="dxa"/>
        <w:tblLook w:val="04A0" w:firstRow="1" w:lastRow="0" w:firstColumn="1" w:lastColumn="0" w:noHBand="0" w:noVBand="1"/>
      </w:tblPr>
      <w:tblGrid>
        <w:gridCol w:w="2502"/>
        <w:gridCol w:w="7473"/>
      </w:tblGrid>
      <w:tr w:rsidR="00842DE2" w:rsidTr="00842DE2">
        <w:trPr>
          <w:trHeight w:val="480"/>
        </w:trPr>
        <w:tc>
          <w:tcPr>
            <w:tcW w:w="9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42DE2" w:rsidRDefault="00842D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Раздел 1. ИНФОРМАЦИОННАЯ КАРТА ПРОЕКТА</w:t>
            </w:r>
          </w:p>
        </w:tc>
      </w:tr>
      <w:tr w:rsidR="00842DE2" w:rsidTr="00842DE2">
        <w:trPr>
          <w:trHeight w:val="105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1.1. Наименование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«Здоровый дошкольник»</w:t>
            </w:r>
          </w:p>
        </w:tc>
      </w:tr>
      <w:tr w:rsidR="00842DE2" w:rsidTr="00842DE2">
        <w:trPr>
          <w:trHeight w:val="256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1.2. Исполнитель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МДОУ – детский сад № 2 </w:t>
            </w:r>
            <w:proofErr w:type="spellStart"/>
            <w:r>
              <w:rPr>
                <w:sz w:val="28"/>
                <w:szCs w:val="28"/>
                <w:lang w:eastAsia="en-US"/>
              </w:rPr>
              <w:t>р.п</w:t>
            </w:r>
            <w:proofErr w:type="spellEnd"/>
            <w:r>
              <w:rPr>
                <w:sz w:val="28"/>
                <w:szCs w:val="28"/>
                <w:lang w:eastAsia="en-US"/>
              </w:rPr>
              <w:t>. Земетчино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Наталья Ивановна</w:t>
            </w:r>
          </w:p>
        </w:tc>
      </w:tr>
      <w:tr w:rsidR="00842DE2" w:rsidTr="00842DE2">
        <w:trPr>
          <w:trHeight w:val="159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1.3. Адресная направленность (целевая группа Проекта)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Воспитанники, педагоги, родители воспитанников, социальные партнеры ДОУ</w:t>
            </w:r>
          </w:p>
        </w:tc>
      </w:tr>
      <w:tr w:rsidR="00842DE2" w:rsidTr="00842DE2">
        <w:trPr>
          <w:trHeight w:val="93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1.4. Сроки и этапы реализации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 2015 – декабрь 2017</w:t>
            </w:r>
          </w:p>
        </w:tc>
      </w:tr>
      <w:tr w:rsidR="00842DE2" w:rsidTr="00842DE2">
        <w:trPr>
          <w:trHeight w:val="835"/>
        </w:trPr>
        <w:tc>
          <w:tcPr>
            <w:tcW w:w="9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Раздел 2. ОПИСАНИЕ ПРОЕКТА</w:t>
            </w:r>
          </w:p>
        </w:tc>
      </w:tr>
      <w:tr w:rsidR="00842DE2" w:rsidTr="00842DE2">
        <w:trPr>
          <w:trHeight w:val="709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2.1. Актуальность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Забота о здоровом образе жизни - это основа физического и нравственного здоровья, а обеспечить укрепление здоровья можно только путем комплексного решения педагогических,  медицинских и социальных вопросов. Именно в дошкольном возрасте в результате целенаправленного педагогического воздействия формируется здоровье, привычка к ЗОЖ, общая выносливость и т.д.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Перед детским садом в настоящее время остро стоит вопрос о путях совершенствования работы по укреплению здоровья, развитию движений и физическому развитию детей. Известно, что здоровье только на 7-8 % зависит от здравоохранения и более чем наполовину – от образа жизни человека. </w:t>
            </w:r>
          </w:p>
          <w:p w:rsidR="00842DE2" w:rsidRDefault="00842DE2">
            <w:pPr>
              <w:spacing w:line="276" w:lineRule="auto"/>
              <w:ind w:firstLine="567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Федеральный государственный образовательный стандарт дошкольного образования (ФГОС 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spacing w:val="-4"/>
                <w:sz w:val="28"/>
                <w:szCs w:val="28"/>
                <w:lang w:eastAsia="en-US"/>
              </w:rPr>
              <w:t xml:space="preserve">) ставит 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>перед</w:t>
            </w:r>
            <w:proofErr w:type="gramEnd"/>
            <w:r>
              <w:rPr>
                <w:spacing w:val="-4"/>
                <w:sz w:val="28"/>
                <w:szCs w:val="28"/>
                <w:lang w:eastAsia="en-US"/>
              </w:rPr>
              <w:t xml:space="preserve"> работниками дошкольных образовательных организаций </w:t>
            </w:r>
            <w:r>
              <w:rPr>
                <w:spacing w:val="-4"/>
                <w:sz w:val="28"/>
                <w:szCs w:val="28"/>
                <w:lang w:eastAsia="en-US"/>
              </w:rPr>
              <w:lastRenderedPageBreak/>
              <w:t>задачи: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«- охрана и укрепление физического и психического здоровья детей, в том числе их эмоционального благополучия;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ребенка…».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Это и привело к необходимости организовать физическое воспитание в ДОУ таким образом, чтобы оно: 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обеспечивало каждому ребенку гармоничное развитие,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помогало ему использовать резервы своего организма для сохранения и укрепления здоровья и повышения его уровня,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приобщало детей и родителей к физической культуре и здоровому образу жизни.</w:t>
            </w:r>
          </w:p>
        </w:tc>
      </w:tr>
      <w:tr w:rsidR="00842DE2" w:rsidTr="00842DE2">
        <w:trPr>
          <w:trHeight w:val="111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pStyle w:val="24"/>
              <w:shd w:val="clear" w:color="auto" w:fill="auto"/>
              <w:spacing w:line="240" w:lineRule="auto"/>
              <w:rPr>
                <w:rStyle w:val="af6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2.2. Основания для инициации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Федеральный закон  от 29.12.2012 № 273-ФЗ «Об образовании в Российской Федерации» (с последующими изменениями); 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Приказ Министерства образования и науки Российской Федерации от 30 августа 2013 г.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  <w:r>
              <w:rPr>
                <w:color w:val="9933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Приказ Министерства образования и науки Российской Федерации от 17 октября 2013 г. № 1155 «Об утверждении федерального  государственного образовательного стандарта дошкольного образования»; </w:t>
            </w:r>
          </w:p>
          <w:p w:rsidR="00842DE2" w:rsidRDefault="00842DE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Постановление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Государственная программа Российской Федерации «Развитие образования» на 2013-2020 годы (</w:t>
            </w:r>
            <w:hyperlink r:id="rId6" w:history="1">
              <w:r>
                <w:rPr>
                  <w:rStyle w:val="af5"/>
                  <w:lang w:eastAsia="en-US"/>
                </w:rPr>
                <w:t>распоряжение</w:t>
              </w:r>
            </w:hyperlink>
            <w:r>
              <w:rPr>
                <w:sz w:val="28"/>
                <w:szCs w:val="28"/>
                <w:lang w:eastAsia="en-US"/>
              </w:rPr>
              <w:t xml:space="preserve"> Правительства РФ от 15.05.2013 № 792-р).</w:t>
            </w:r>
          </w:p>
        </w:tc>
      </w:tr>
      <w:tr w:rsidR="00842DE2" w:rsidTr="00842DE2">
        <w:trPr>
          <w:trHeight w:val="1110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2.3. Цель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Приобщение дошкольников и их родителей к здоровому образу жизни.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Актуализация действующей в МДОУ  модели по физическому развитию дошкольников в соответствии с ФГОС </w:t>
            </w:r>
            <w:proofErr w:type="gramStart"/>
            <w:r>
              <w:rPr>
                <w:sz w:val="28"/>
                <w:szCs w:val="28"/>
                <w:lang w:eastAsia="en-US"/>
              </w:rPr>
              <w:t>ДО</w:t>
            </w:r>
            <w:proofErr w:type="gramEnd"/>
          </w:p>
        </w:tc>
      </w:tr>
      <w:tr w:rsidR="00842DE2" w:rsidTr="00842DE2">
        <w:trPr>
          <w:trHeight w:val="465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2.4. Задачи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1. Обновление научно-методического обеспечения деятельности ДОУ по физическому развитию дошкольников в соответствии с ФГОС </w:t>
            </w:r>
            <w:proofErr w:type="gramStart"/>
            <w:r>
              <w:rPr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 Методическое сопровождение и организация детско-взрослых образовательных событий по приобщению дошкольников к ЗОЖ.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 Проведение обучающих семинаров, родительских собраний по проблематике проекта.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4. Вовлечение родителей ДОУ в процесс приобщения дошкольников к ЗОЖ.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 Проведение мониторинга  по результатам проекта.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 Популяризация проекта в СМИ и обеспечение  организационного сопровождения проекта.</w:t>
            </w:r>
          </w:p>
        </w:tc>
      </w:tr>
      <w:tr w:rsidR="00842DE2" w:rsidTr="00842DE2">
        <w:trPr>
          <w:trHeight w:val="1012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2.5. Содержание 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ДОУ проводится </w:t>
            </w:r>
            <w:proofErr w:type="gramStart"/>
            <w:r>
              <w:rPr>
                <w:sz w:val="28"/>
                <w:szCs w:val="28"/>
                <w:lang w:eastAsia="en-US"/>
              </w:rPr>
              <w:t>работа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которая позволяет создать определённую модель физического развития детей и приобщения их к ЗОЖ, а также проводятся</w:t>
            </w:r>
            <w:r>
              <w:rPr>
                <w:b/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закаливающие мероприятия </w:t>
            </w:r>
            <w:r>
              <w:rPr>
                <w:color w:val="FF0000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и применяются </w:t>
            </w:r>
            <w:proofErr w:type="spellStart"/>
            <w:r>
              <w:rPr>
                <w:sz w:val="28"/>
                <w:szCs w:val="28"/>
                <w:lang w:eastAsia="en-US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технологии. Вместе с тем, постоянно изменяющиеся условия жизни, появление ФГОС ДО, требуют актуализации сложившейся модели физического развития дошкольников. В данном проекте разработан модуль: «Моё здоровье», что придаст новый импульс деятельности ДОУ.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842DE2" w:rsidRDefault="00842DE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3 модуль «Моё здоровье»</w:t>
            </w:r>
          </w:p>
          <w:p w:rsidR="00842DE2" w:rsidRDefault="00842DE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разработка перспективного планирования по образовательной области «Физическое развитие» с включением разделов «Моё здоровье», «Я и спорт», «Безопасность».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Проведение мониторинга заболеваемости и физического развития  детей  в  ДОУ и  выявление уровня </w:t>
            </w:r>
            <w:proofErr w:type="spellStart"/>
            <w:r>
              <w:rPr>
                <w:sz w:val="28"/>
                <w:szCs w:val="28"/>
                <w:lang w:eastAsia="en-US"/>
              </w:rPr>
              <w:t>сформированности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детских представлений о ЗОЖ.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Разработка тестов для педагогов и родителей по ЗОЖ и методике приобщения дошкольников к ЗОЖ.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- Организация детско-взрослых образовательных событий по приобщению дошкольников, родителей и педагогов к ЗОЖ:</w:t>
            </w:r>
          </w:p>
          <w:p w:rsidR="00842DE2" w:rsidRDefault="00842DE2" w:rsidP="009D258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педагогов и родителей (конкурсы, выставки, семинары и пр.);</w:t>
            </w:r>
          </w:p>
          <w:p w:rsidR="00842DE2" w:rsidRDefault="00842DE2" w:rsidP="009D2585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совместные детско-взрослые образовательные события («Малые олимпийские игры», выставки рисунков, спортивные развлечения, викторины, праздники здоровья, веселые старты и пр.).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Предполагается информационное  и организационное сопровождение проекта: 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презентация проекта родителям воспитанников;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заслушивание отчётов о реализации проекта  на педагогических советах и родительских собраниях в ДОУ;</w:t>
            </w:r>
          </w:p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размещение материалов проекта на сайте ДОУ. </w:t>
            </w:r>
          </w:p>
        </w:tc>
      </w:tr>
      <w:tr w:rsidR="00842DE2" w:rsidTr="00842DE2">
        <w:trPr>
          <w:trHeight w:val="71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2.6. Партнеры Проекта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ГБУЗ «</w:t>
            </w:r>
            <w:proofErr w:type="spellStart"/>
            <w:r>
              <w:rPr>
                <w:sz w:val="28"/>
                <w:szCs w:val="28"/>
                <w:lang w:eastAsia="en-US"/>
              </w:rPr>
              <w:t>Земетчинская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РБ»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;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МАОУ ДОД ДЮЦ </w:t>
            </w:r>
            <w:proofErr w:type="spellStart"/>
            <w:r>
              <w:rPr>
                <w:sz w:val="28"/>
                <w:szCs w:val="28"/>
                <w:lang w:eastAsia="en-US"/>
              </w:rPr>
              <w:t>р.п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. Земетчино; ГАОУ ДПО ИРР ПО, отдел образования администрации </w:t>
            </w:r>
            <w:proofErr w:type="spellStart"/>
            <w:r>
              <w:rPr>
                <w:sz w:val="28"/>
                <w:szCs w:val="28"/>
                <w:lang w:eastAsia="en-US"/>
              </w:rPr>
              <w:t>Земетчинского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района, администрация </w:t>
            </w:r>
            <w:proofErr w:type="spellStart"/>
            <w:r>
              <w:rPr>
                <w:sz w:val="28"/>
                <w:szCs w:val="28"/>
                <w:lang w:eastAsia="en-US"/>
              </w:rPr>
              <w:t>Земетчинского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и т.д. </w:t>
            </w:r>
          </w:p>
        </w:tc>
      </w:tr>
      <w:tr w:rsidR="00842DE2" w:rsidTr="00842DE2">
        <w:trPr>
          <w:trHeight w:val="71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DE2" w:rsidRDefault="00842DE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2.7. Планируемые показатели эффективности</w:t>
            </w:r>
          </w:p>
        </w:tc>
        <w:tc>
          <w:tcPr>
            <w:tcW w:w="7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DE2" w:rsidRDefault="00842DE2">
            <w:pPr>
              <w:tabs>
                <w:tab w:val="left" w:pos="36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Проект будет считаться </w:t>
            </w:r>
            <w:proofErr w:type="gramStart"/>
            <w:r>
              <w:rPr>
                <w:sz w:val="28"/>
                <w:szCs w:val="28"/>
                <w:lang w:eastAsia="en-US"/>
              </w:rPr>
              <w:t>успешным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если в ДОУ: </w:t>
            </w:r>
          </w:p>
          <w:p w:rsidR="00842DE2" w:rsidRDefault="00842DE2">
            <w:pPr>
              <w:tabs>
                <w:tab w:val="left" w:pos="36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наблюдается позитивная динамика снижения уровня заболеваемости дошкольников в течение года; </w:t>
            </w:r>
          </w:p>
          <w:p w:rsidR="00842DE2" w:rsidRDefault="00842DE2">
            <w:pPr>
              <w:tabs>
                <w:tab w:val="left" w:pos="36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увеличения доли дошкольников с оценкой «отлично» по приросту физических качеств на  15% ежегодно; </w:t>
            </w:r>
          </w:p>
          <w:p w:rsidR="00842DE2" w:rsidRDefault="00842DE2">
            <w:pPr>
              <w:tabs>
                <w:tab w:val="left" w:pos="360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увеличение доли дошкольников, имеющих «актуальный уровень» </w:t>
            </w:r>
            <w:proofErr w:type="spellStart"/>
            <w:r>
              <w:rPr>
                <w:sz w:val="28"/>
                <w:szCs w:val="28"/>
                <w:lang w:eastAsia="en-US"/>
              </w:rPr>
              <w:t>сформированности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представлений о ЗОЖ на 35% ежегодно</w:t>
            </w:r>
          </w:p>
        </w:tc>
      </w:tr>
    </w:tbl>
    <w:p w:rsidR="00D754A4" w:rsidRDefault="00D754A4">
      <w:bookmarkStart w:id="0" w:name="_GoBack"/>
      <w:bookmarkEnd w:id="0"/>
    </w:p>
    <w:sectPr w:rsidR="00D7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E6F08"/>
    <w:multiLevelType w:val="hybridMultilevel"/>
    <w:tmpl w:val="D340E5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E2"/>
    <w:rsid w:val="00842DE2"/>
    <w:rsid w:val="00D443B1"/>
    <w:rsid w:val="00D7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character" w:styleId="af5">
    <w:name w:val="Hyperlink"/>
    <w:semiHidden/>
    <w:unhideWhenUsed/>
    <w:rsid w:val="00842DE2"/>
    <w:rPr>
      <w:rFonts w:ascii="Times New Roman" w:hAnsi="Times New Roman" w:cs="Times New Roman" w:hint="default"/>
      <w:color w:val="0000FF"/>
      <w:u w:val="single"/>
    </w:rPr>
  </w:style>
  <w:style w:type="character" w:customStyle="1" w:styleId="23">
    <w:name w:val="Основной текст (2)_"/>
    <w:link w:val="24"/>
    <w:locked/>
    <w:rsid w:val="00842DE2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42DE2"/>
    <w:pPr>
      <w:widowControl w:val="0"/>
      <w:shd w:val="clear" w:color="auto" w:fill="FFFFFF"/>
      <w:spacing w:line="350" w:lineRule="exact"/>
      <w:jc w:val="center"/>
    </w:pPr>
    <w:rPr>
      <w:rFonts w:asciiTheme="majorHAnsi" w:eastAsiaTheme="minorHAnsi" w:hAnsiTheme="majorHAnsi" w:cstheme="majorBidi"/>
      <w:b/>
      <w:sz w:val="26"/>
      <w:szCs w:val="22"/>
      <w:lang w:eastAsia="en-US"/>
    </w:rPr>
  </w:style>
  <w:style w:type="character" w:customStyle="1" w:styleId="af6">
    <w:name w:val="Основной текст + Полужирный"/>
    <w:rsid w:val="00842DE2"/>
    <w:rPr>
      <w:b/>
      <w:bCs w:val="0"/>
      <w:color w:val="000000"/>
      <w:spacing w:val="0"/>
      <w:w w:val="100"/>
      <w:position w:val="0"/>
      <w:sz w:val="26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43B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character" w:styleId="af5">
    <w:name w:val="Hyperlink"/>
    <w:semiHidden/>
    <w:unhideWhenUsed/>
    <w:rsid w:val="00842DE2"/>
    <w:rPr>
      <w:rFonts w:ascii="Times New Roman" w:hAnsi="Times New Roman" w:cs="Times New Roman" w:hint="default"/>
      <w:color w:val="0000FF"/>
      <w:u w:val="single"/>
    </w:rPr>
  </w:style>
  <w:style w:type="character" w:customStyle="1" w:styleId="23">
    <w:name w:val="Основной текст (2)_"/>
    <w:link w:val="24"/>
    <w:locked/>
    <w:rsid w:val="00842DE2"/>
    <w:rPr>
      <w:b/>
      <w:sz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42DE2"/>
    <w:pPr>
      <w:widowControl w:val="0"/>
      <w:shd w:val="clear" w:color="auto" w:fill="FFFFFF"/>
      <w:spacing w:line="350" w:lineRule="exact"/>
      <w:jc w:val="center"/>
    </w:pPr>
    <w:rPr>
      <w:rFonts w:asciiTheme="majorHAnsi" w:eastAsiaTheme="minorHAnsi" w:hAnsiTheme="majorHAnsi" w:cstheme="majorBidi"/>
      <w:b/>
      <w:sz w:val="26"/>
      <w:szCs w:val="22"/>
      <w:lang w:eastAsia="en-US"/>
    </w:rPr>
  </w:style>
  <w:style w:type="character" w:customStyle="1" w:styleId="af6">
    <w:name w:val="Основной текст + Полужирный"/>
    <w:rsid w:val="00842DE2"/>
    <w:rPr>
      <w:b/>
      <w:bCs w:val="0"/>
      <w:color w:val="000000"/>
      <w:spacing w:val="0"/>
      <w:w w:val="100"/>
      <w:position w:val="0"/>
      <w:sz w:val="26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7037963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2015-06-11T18:38:00Z</dcterms:created>
  <dcterms:modified xsi:type="dcterms:W3CDTF">2015-06-11T18:40:00Z</dcterms:modified>
</cp:coreProperties>
</file>