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642" w:rsidRPr="00257642" w:rsidRDefault="00257642" w:rsidP="00257642">
      <w:pPr>
        <w:shd w:val="clear" w:color="auto" w:fill="FFFFFF"/>
        <w:spacing w:after="150" w:line="240" w:lineRule="atLeast"/>
        <w:outlineLvl w:val="0"/>
        <w:rPr>
          <w:rFonts w:ascii="Arial" w:eastAsia="Times New Roman" w:hAnsi="Arial" w:cs="Arial"/>
          <w:color w:val="FD9A00"/>
          <w:kern w:val="36"/>
          <w:sz w:val="30"/>
          <w:szCs w:val="30"/>
          <w:lang w:eastAsia="ru-RU"/>
        </w:rPr>
      </w:pPr>
      <w:r w:rsidRPr="00257642">
        <w:rPr>
          <w:rFonts w:ascii="Arial" w:eastAsia="Times New Roman" w:hAnsi="Arial" w:cs="Arial"/>
          <w:color w:val="FD9A00"/>
          <w:kern w:val="36"/>
          <w:sz w:val="30"/>
          <w:szCs w:val="30"/>
          <w:lang w:eastAsia="ru-RU"/>
        </w:rPr>
        <w:t>«Роль театральной деятельности в работе с детьми</w:t>
      </w:r>
      <w:r>
        <w:rPr>
          <w:rFonts w:ascii="Arial" w:eastAsia="Times New Roman" w:hAnsi="Arial" w:cs="Arial"/>
          <w:color w:val="FD9A00"/>
          <w:kern w:val="36"/>
          <w:sz w:val="30"/>
          <w:szCs w:val="30"/>
          <w:lang w:eastAsia="ru-RU"/>
        </w:rPr>
        <w:t xml:space="preserve">». </w:t>
      </w: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r w:rsidRPr="00257642">
        <w:rPr>
          <w:rFonts w:ascii="Arial" w:eastAsia="Times New Roman" w:hAnsi="Arial" w:cs="Arial"/>
          <w:color w:val="555555"/>
          <w:sz w:val="21"/>
          <w:szCs w:val="21"/>
          <w:lang w:eastAsia="ru-RU"/>
        </w:rPr>
        <w:t>Роль театральной деятельности в работе с детьми</w:t>
      </w:r>
      <w:r w:rsidR="00B83AA2">
        <w:rPr>
          <w:rFonts w:ascii="Arial" w:eastAsia="Times New Roman" w:hAnsi="Arial" w:cs="Arial"/>
          <w:color w:val="555555"/>
          <w:sz w:val="21"/>
          <w:szCs w:val="21"/>
          <w:lang w:eastAsia="ru-RU"/>
        </w:rPr>
        <w:t xml:space="preserve"> МДОУ-детский сад № 2</w:t>
      </w:r>
      <w:bookmarkStart w:id="0" w:name="_GoBack"/>
      <w:bookmarkEnd w:id="0"/>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r w:rsidRPr="00257642">
        <w:rPr>
          <w:rFonts w:ascii="Arial" w:eastAsia="Times New Roman" w:hAnsi="Arial" w:cs="Arial"/>
          <w:color w:val="555555"/>
          <w:sz w:val="21"/>
          <w:szCs w:val="21"/>
          <w:lang w:eastAsia="ru-RU"/>
        </w:rPr>
        <w:t>Привычку к выразительной публичной речи можно воспитать в человеке только путем привлечения его с малых лет к выступлениям перед аудиторией. В этом огромную помощь могут оказать театрализованные занятия в детском саду. Они всегда радуют детей и пользуются у них неизменной любовью.</w:t>
      </w: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r w:rsidRPr="00257642">
        <w:rPr>
          <w:rFonts w:ascii="Arial" w:eastAsia="Times New Roman" w:hAnsi="Arial" w:cs="Arial"/>
          <w:color w:val="555555"/>
          <w:sz w:val="21"/>
          <w:szCs w:val="21"/>
          <w:lang w:eastAsia="ru-RU"/>
        </w:rPr>
        <w:t>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а умело, поставленные вопросы заставляют их думать, анализировать, делать выводы и обобщения. С умственным развитием тесно связано и совершенствование развития речи.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его речи, ее интонационный строй. Исполняемая роль, произносимые реплики ставят малыша перед необходимостью ясно, четко, понятно изъясняться. У него улучшается диалогическая речь, ее грамматический строй.</w:t>
      </w: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r w:rsidRPr="00257642">
        <w:rPr>
          <w:rFonts w:ascii="Arial" w:eastAsia="Times New Roman" w:hAnsi="Arial" w:cs="Arial"/>
          <w:color w:val="555555"/>
          <w:sz w:val="21"/>
          <w:szCs w:val="21"/>
          <w:lang w:eastAsia="ru-RU"/>
        </w:rPr>
        <w:t>Драматизация может проявляться в самых разнообразных формах: как сочинение и импровизация сценок</w:t>
      </w:r>
      <w:r>
        <w:rPr>
          <w:rFonts w:ascii="Arial" w:eastAsia="Times New Roman" w:hAnsi="Arial" w:cs="Arial"/>
          <w:color w:val="555555"/>
          <w:sz w:val="21"/>
          <w:szCs w:val="21"/>
          <w:lang w:eastAsia="ru-RU"/>
        </w:rPr>
        <w:t xml:space="preserve"> </w:t>
      </w:r>
      <w:r w:rsidRPr="00257642">
        <w:rPr>
          <w:rFonts w:ascii="Arial" w:eastAsia="Times New Roman" w:hAnsi="Arial" w:cs="Arial"/>
          <w:color w:val="555555"/>
          <w:sz w:val="21"/>
          <w:szCs w:val="21"/>
          <w:lang w:eastAsia="ru-RU"/>
        </w:rPr>
        <w:t xml:space="preserve"> по содержанию сказок, как инсценировка готового литературного материала, как самый настоящий спектакль, т. е. театральная постановка сказки.</w:t>
      </w: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r w:rsidRPr="00257642">
        <w:rPr>
          <w:rFonts w:ascii="Arial" w:eastAsia="Times New Roman" w:hAnsi="Arial" w:cs="Arial"/>
          <w:color w:val="555555"/>
          <w:sz w:val="21"/>
          <w:szCs w:val="21"/>
          <w:lang w:eastAsia="ru-RU"/>
        </w:rPr>
        <w:t>В старшей группе при работе с детьми над драматизацией сказок основной задачей становится развитие у каждого ребенка интонационной и мимической выразительности. В подготовительной группе углубляется работа по использованию в речи детей синонимов, антонимов, сравнений и эпитетов.</w:t>
      </w: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r w:rsidRPr="00257642">
        <w:rPr>
          <w:rFonts w:ascii="Arial" w:eastAsia="Times New Roman" w:hAnsi="Arial" w:cs="Arial"/>
          <w:color w:val="555555"/>
          <w:sz w:val="21"/>
          <w:szCs w:val="21"/>
          <w:lang w:eastAsia="ru-RU"/>
        </w:rPr>
        <w:t>При разучивании текста с детьми особое внимание необходимо уделить развитию речевого дыхания, обучению правильного использования возможностей своего голосового аппарата (высота, сила, тембр голоса)</w:t>
      </w:r>
      <w:proofErr w:type="gramStart"/>
      <w:r w:rsidRPr="00257642">
        <w:rPr>
          <w:rFonts w:ascii="Arial" w:eastAsia="Times New Roman" w:hAnsi="Arial" w:cs="Arial"/>
          <w:color w:val="555555"/>
          <w:sz w:val="21"/>
          <w:szCs w:val="21"/>
          <w:lang w:eastAsia="ru-RU"/>
        </w:rPr>
        <w:t xml:space="preserve"> ;</w:t>
      </w:r>
      <w:proofErr w:type="gramEnd"/>
      <w:r w:rsidRPr="00257642">
        <w:rPr>
          <w:rFonts w:ascii="Arial" w:eastAsia="Times New Roman" w:hAnsi="Arial" w:cs="Arial"/>
          <w:color w:val="555555"/>
          <w:sz w:val="21"/>
          <w:szCs w:val="21"/>
          <w:lang w:eastAsia="ru-RU"/>
        </w:rPr>
        <w:t xml:space="preserve"> формированию у детей хорошей дикции, темпу и ритму речи; а также осуществлять контроль над соблюдением норм литературного произношения; вести работу над интонационной выразительностью речи детей.</w:t>
      </w: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r w:rsidRPr="00257642">
        <w:rPr>
          <w:rFonts w:ascii="Arial" w:eastAsia="Times New Roman" w:hAnsi="Arial" w:cs="Arial"/>
          <w:color w:val="555555"/>
          <w:sz w:val="21"/>
          <w:szCs w:val="21"/>
          <w:lang w:eastAsia="ru-RU"/>
        </w:rPr>
        <w:t>Большую роль в этой работе играет создание развивающей предметно-пространственной среды в группе. Среда является одним из основных средств развития личности ребенка, источником его индивидуальных знаний и социального опыта. Причем развивающая предметно-пространственная среда должна не только обеспечивать совместную театрализованную деятельность детей, но и являться основой самостоятельного творчества каждого ребенка, своеобразной формой его самообразования. Поэтому при проектировании развивающей предметно-пространственной среды, обеспечивающей театрализованную деятельность детей, мы учитываем:</w:t>
      </w: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r w:rsidRPr="00257642">
        <w:rPr>
          <w:rFonts w:ascii="Arial" w:eastAsia="Times New Roman" w:hAnsi="Arial" w:cs="Arial"/>
          <w:color w:val="555555"/>
          <w:sz w:val="21"/>
          <w:szCs w:val="21"/>
          <w:lang w:eastAsia="ru-RU"/>
        </w:rPr>
        <w:t xml:space="preserve">1. Индивидуальные социально-психологические особенности детей. В связи с этим в наших группах была оборудована театральная зона, а также «тихий уголок», где ребенок может </w:t>
      </w:r>
      <w:r w:rsidRPr="00257642">
        <w:rPr>
          <w:rFonts w:ascii="Arial" w:eastAsia="Times New Roman" w:hAnsi="Arial" w:cs="Arial"/>
          <w:color w:val="555555"/>
          <w:sz w:val="21"/>
          <w:szCs w:val="21"/>
          <w:lang w:eastAsia="ru-RU"/>
        </w:rPr>
        <w:lastRenderedPageBreak/>
        <w:t>побыть один и прорепетировать какую-либо роль перед зеркалом или еще раз посмотреть иллюстрации к спектаклю.</w:t>
      </w: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r w:rsidRPr="00257642">
        <w:rPr>
          <w:rFonts w:ascii="Arial" w:eastAsia="Times New Roman" w:hAnsi="Arial" w:cs="Arial"/>
          <w:color w:val="555555"/>
          <w:sz w:val="21"/>
          <w:szCs w:val="21"/>
          <w:lang w:eastAsia="ru-RU"/>
        </w:rPr>
        <w:t>2. Особенности его эмоционально-личнос</w:t>
      </w:r>
      <w:r>
        <w:rPr>
          <w:rFonts w:ascii="Arial" w:eastAsia="Times New Roman" w:hAnsi="Arial" w:cs="Arial"/>
          <w:color w:val="555555"/>
          <w:sz w:val="21"/>
          <w:szCs w:val="21"/>
          <w:lang w:eastAsia="ru-RU"/>
        </w:rPr>
        <w:t xml:space="preserve">тного развития. В группах </w:t>
      </w:r>
      <w:r w:rsidRPr="00257642">
        <w:rPr>
          <w:rFonts w:ascii="Arial" w:eastAsia="Times New Roman" w:hAnsi="Arial" w:cs="Arial"/>
          <w:color w:val="555555"/>
          <w:sz w:val="21"/>
          <w:szCs w:val="21"/>
          <w:lang w:eastAsia="ru-RU"/>
        </w:rPr>
        <w:t xml:space="preserve"> спроектированы своеобразные зоны приватности — специальные места, где каждый ребенок хранит свое личное имущество: домашнюю любимую игрушку, украшения и др., которое он может использовать в театральной деятельности.</w:t>
      </w: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r w:rsidRPr="00257642">
        <w:rPr>
          <w:rFonts w:ascii="Arial" w:eastAsia="Times New Roman" w:hAnsi="Arial" w:cs="Arial"/>
          <w:color w:val="555555"/>
          <w:sz w:val="21"/>
          <w:szCs w:val="21"/>
          <w:lang w:eastAsia="ru-RU"/>
        </w:rPr>
        <w:t xml:space="preserve">3. Интересы, склонности, предпочтения и потребности. В театральной зоне существуют разные виды кукольного театра: </w:t>
      </w:r>
      <w:proofErr w:type="gramStart"/>
      <w:r w:rsidRPr="00257642">
        <w:rPr>
          <w:rFonts w:ascii="Arial" w:eastAsia="Times New Roman" w:hAnsi="Arial" w:cs="Arial"/>
          <w:color w:val="555555"/>
          <w:sz w:val="21"/>
          <w:szCs w:val="21"/>
          <w:lang w:eastAsia="ru-RU"/>
        </w:rPr>
        <w:t>пальчиковый</w:t>
      </w:r>
      <w:proofErr w:type="gramEnd"/>
      <w:r w:rsidRPr="00257642">
        <w:rPr>
          <w:rFonts w:ascii="Arial" w:eastAsia="Times New Roman" w:hAnsi="Arial" w:cs="Arial"/>
          <w:color w:val="555555"/>
          <w:sz w:val="21"/>
          <w:szCs w:val="21"/>
          <w:lang w:eastAsia="ru-RU"/>
        </w:rPr>
        <w:t xml:space="preserve">, </w:t>
      </w:r>
      <w:proofErr w:type="spellStart"/>
      <w:r w:rsidRPr="00257642">
        <w:rPr>
          <w:rFonts w:ascii="Arial" w:eastAsia="Times New Roman" w:hAnsi="Arial" w:cs="Arial"/>
          <w:color w:val="555555"/>
          <w:sz w:val="21"/>
          <w:szCs w:val="21"/>
          <w:lang w:eastAsia="ru-RU"/>
        </w:rPr>
        <w:t>би</w:t>
      </w:r>
      <w:proofErr w:type="spellEnd"/>
      <w:r w:rsidRPr="00257642">
        <w:rPr>
          <w:rFonts w:ascii="Arial" w:eastAsia="Times New Roman" w:hAnsi="Arial" w:cs="Arial"/>
          <w:color w:val="555555"/>
          <w:sz w:val="21"/>
          <w:szCs w:val="21"/>
          <w:lang w:eastAsia="ru-RU"/>
        </w:rPr>
        <w:t>-ба-</w:t>
      </w:r>
      <w:proofErr w:type="spellStart"/>
      <w:r w:rsidRPr="00257642">
        <w:rPr>
          <w:rFonts w:ascii="Arial" w:eastAsia="Times New Roman" w:hAnsi="Arial" w:cs="Arial"/>
          <w:color w:val="555555"/>
          <w:sz w:val="21"/>
          <w:szCs w:val="21"/>
          <w:lang w:eastAsia="ru-RU"/>
        </w:rPr>
        <w:t>бо</w:t>
      </w:r>
      <w:proofErr w:type="spellEnd"/>
      <w:r w:rsidRPr="00257642">
        <w:rPr>
          <w:rFonts w:ascii="Arial" w:eastAsia="Times New Roman" w:hAnsi="Arial" w:cs="Arial"/>
          <w:color w:val="555555"/>
          <w:sz w:val="21"/>
          <w:szCs w:val="21"/>
          <w:lang w:eastAsia="ru-RU"/>
        </w:rPr>
        <w:t>, ростовой, теневой, и др., детские рисунки. Это создает условия для общения педагога с каждым ребенком.</w:t>
      </w: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r w:rsidRPr="00257642">
        <w:rPr>
          <w:rFonts w:ascii="Arial" w:eastAsia="Times New Roman" w:hAnsi="Arial" w:cs="Arial"/>
          <w:color w:val="555555"/>
          <w:sz w:val="21"/>
          <w:szCs w:val="21"/>
          <w:lang w:eastAsia="ru-RU"/>
        </w:rPr>
        <w:t>4. Любознательность, исследовательский интерес и творческие способности, это все основано на создании спектра возможностей для моделирования, поиска и экспериментирования с различными материалами при подготовке атрибутов, декораций и костюмов к спектаклю.</w:t>
      </w: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r>
        <w:rPr>
          <w:rFonts w:ascii="Arial" w:eastAsia="Times New Roman" w:hAnsi="Arial" w:cs="Arial"/>
          <w:color w:val="555555"/>
          <w:sz w:val="21"/>
          <w:szCs w:val="21"/>
          <w:lang w:eastAsia="ru-RU"/>
        </w:rPr>
        <w:t xml:space="preserve">5. Возрастные и </w:t>
      </w:r>
      <w:r w:rsidRPr="00257642">
        <w:rPr>
          <w:rFonts w:ascii="Arial" w:eastAsia="Times New Roman" w:hAnsi="Arial" w:cs="Arial"/>
          <w:color w:val="555555"/>
          <w:sz w:val="21"/>
          <w:szCs w:val="21"/>
          <w:lang w:eastAsia="ru-RU"/>
        </w:rPr>
        <w:t>ролевые особенности, в зоне для театрализованной деятельности размещено оборудование и материалы, отвечающие интересам, как мальчиков, так и девочек, соответственно возрасту.</w:t>
      </w: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r w:rsidRPr="00257642">
        <w:rPr>
          <w:rFonts w:ascii="Arial" w:eastAsia="Times New Roman" w:hAnsi="Arial" w:cs="Arial"/>
          <w:color w:val="555555"/>
          <w:sz w:val="21"/>
          <w:szCs w:val="21"/>
          <w:lang w:eastAsia="ru-RU"/>
        </w:rPr>
        <w:t>В ходе работы по обучению детей средствам речевой выразительности мы использовали следующие упражнения: «Произнести с разной интонацией самые различные слова», «Измени смысл фразы путем перестановки ударения», «Передай настроение героя», «Карточки пиктограммы», дискуссии по рассказам из личного опыта. При разыгрывании сценок и маленьких спектаклей особое внимание обращали на связь между настроением и особенностями вербальной и невербальной выразительности. Большую пользу оказывали ролевые диалоги по иллюстрациям с использованием вербальных средств выразительности.</w:t>
      </w: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r w:rsidRPr="00257642">
        <w:rPr>
          <w:rFonts w:ascii="Arial" w:eastAsia="Times New Roman" w:hAnsi="Arial" w:cs="Arial"/>
          <w:color w:val="555555"/>
          <w:sz w:val="21"/>
          <w:szCs w:val="21"/>
          <w:lang w:eastAsia="ru-RU"/>
        </w:rPr>
        <w:t>При драматизации сказки возникала необходимость научить детей способам воплощения и передачи сказочного образа (речевая и интонационная выразительность, пантомима, жест, поза, походка, мимика и др.)</w:t>
      </w:r>
      <w:proofErr w:type="gramStart"/>
      <w:r w:rsidRPr="00257642">
        <w:rPr>
          <w:rFonts w:ascii="Arial" w:eastAsia="Times New Roman" w:hAnsi="Arial" w:cs="Arial"/>
          <w:color w:val="555555"/>
          <w:sz w:val="21"/>
          <w:szCs w:val="21"/>
          <w:lang w:eastAsia="ru-RU"/>
        </w:rPr>
        <w:t xml:space="preserve"> .</w:t>
      </w:r>
      <w:proofErr w:type="gramEnd"/>
      <w:r w:rsidRPr="00257642">
        <w:rPr>
          <w:rFonts w:ascii="Arial" w:eastAsia="Times New Roman" w:hAnsi="Arial" w:cs="Arial"/>
          <w:color w:val="555555"/>
          <w:sz w:val="21"/>
          <w:szCs w:val="21"/>
          <w:lang w:eastAsia="ru-RU"/>
        </w:rPr>
        <w:t xml:space="preserve"> Мы использовали дидактические игры: «Посмотри и повтори», «Вспомни и воспроизведи», «Узнай, чей это жест», «Кто как двигается», «Кому весело, кому грустно» и др. После этого мы предлагали детям этюды на общение двух из основных персонажей сказки, что давало возможность импровизировать. Ребенок был свободен в выборе движений, мимики и жестов.</w:t>
      </w: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p>
    <w:p w:rsidR="00257642" w:rsidRPr="00257642" w:rsidRDefault="00257642" w:rsidP="00257642">
      <w:pPr>
        <w:shd w:val="clear" w:color="auto" w:fill="FFFFFF"/>
        <w:spacing w:before="225" w:after="225" w:line="315" w:lineRule="atLeast"/>
        <w:jc w:val="both"/>
        <w:rPr>
          <w:rFonts w:ascii="Arial" w:eastAsia="Times New Roman" w:hAnsi="Arial" w:cs="Arial"/>
          <w:color w:val="555555"/>
          <w:sz w:val="21"/>
          <w:szCs w:val="21"/>
          <w:lang w:eastAsia="ru-RU"/>
        </w:rPr>
      </w:pPr>
      <w:r w:rsidRPr="00257642">
        <w:rPr>
          <w:rFonts w:ascii="Arial" w:eastAsia="Times New Roman" w:hAnsi="Arial" w:cs="Arial"/>
          <w:color w:val="555555"/>
          <w:sz w:val="21"/>
          <w:szCs w:val="21"/>
          <w:lang w:eastAsia="ru-RU"/>
        </w:rPr>
        <w:t>Таким образом, с уверенностью говорим, что театральное искусство интегрирует многие виды коммуникаций, а это, в свою очередь, способствует социализации детей, имеющих нарушение речи, их здоровому психическому развитию, так как при активном общении на литературном языке у детей лучше развивается речь, мышление, что так необходимо детям.</w:t>
      </w:r>
    </w:p>
    <w:p w:rsidR="000309F1" w:rsidRDefault="000309F1"/>
    <w:sectPr w:rsidR="000309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642"/>
    <w:rsid w:val="000309F1"/>
    <w:rsid w:val="00257642"/>
    <w:rsid w:val="00B83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42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794</Words>
  <Characters>4531</Characters>
  <Application>Microsoft Office Word</Application>
  <DocSecurity>0</DocSecurity>
  <Lines>37</Lines>
  <Paragraphs>10</Paragraphs>
  <ScaleCrop>false</ScaleCrop>
  <Company/>
  <LinksUpToDate>false</LinksUpToDate>
  <CharactersWithSpaces>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2015-03-20T18:43:00Z</dcterms:created>
  <dcterms:modified xsi:type="dcterms:W3CDTF">2015-03-20T18:51:00Z</dcterms:modified>
</cp:coreProperties>
</file>